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00419" w14:textId="6F4D87ED" w:rsidR="00816E62" w:rsidRDefault="00816E62" w:rsidP="00816E6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73</w:t>
      </w:r>
      <w:r>
        <w:rPr>
          <w:rFonts w:ascii="Arial" w:hAnsi="Arial" w:cs="Arial"/>
          <w:b/>
          <w:bCs/>
          <w:sz w:val="24"/>
        </w:rPr>
        <w:t xml:space="preserve">                                                                  </w:t>
      </w:r>
      <w:r w:rsidR="00657CE2" w:rsidRPr="00657CE2">
        <w:rPr>
          <w:rFonts w:ascii="Arial" w:hAnsi="Arial" w:cs="Arial"/>
          <w:b/>
          <w:bCs/>
          <w:sz w:val="24"/>
        </w:rPr>
        <w:t>S2-2600619</w:t>
      </w:r>
    </w:p>
    <w:p w14:paraId="21EA055B" w14:textId="77777777" w:rsidR="00816E62" w:rsidRPr="00731492" w:rsidRDefault="00816E62" w:rsidP="00816E62">
      <w:pPr>
        <w:pBdr>
          <w:bottom w:val="single" w:sz="12" w:space="1" w:color="auto"/>
        </w:pBdr>
        <w:rPr>
          <w:rFonts w:ascii="Arial" w:hAnsi="Arial" w:cs="Arial"/>
          <w:b/>
          <w:color w:val="0000FF"/>
          <w:sz w:val="24"/>
          <w:lang w:eastAsia="zh-CN"/>
        </w:rPr>
      </w:pPr>
      <w:r>
        <w:rPr>
          <w:rFonts w:ascii="Arial" w:hAnsi="Arial"/>
          <w:b/>
          <w:noProof/>
          <w:sz w:val="24"/>
          <w:lang w:eastAsia="zh-CN"/>
        </w:rPr>
        <w:t>Goa</w:t>
      </w:r>
      <w:r w:rsidRPr="00C7089C">
        <w:rPr>
          <w:rFonts w:ascii="Arial" w:hAnsi="Arial"/>
          <w:b/>
          <w:noProof/>
          <w:sz w:val="24"/>
        </w:rPr>
        <w:t xml:space="preserve">, </w:t>
      </w:r>
      <w:r>
        <w:rPr>
          <w:rFonts w:ascii="Arial" w:hAnsi="Arial"/>
          <w:b/>
          <w:noProof/>
          <w:sz w:val="24"/>
          <w:lang w:eastAsia="zh-CN"/>
        </w:rPr>
        <w:t>India</w:t>
      </w:r>
      <w:r w:rsidRPr="004975D8">
        <w:rPr>
          <w:rFonts w:ascii="Arial" w:hAnsi="Arial"/>
          <w:b/>
          <w:noProof/>
          <w:sz w:val="24"/>
        </w:rPr>
        <w:t xml:space="preserve">, </w:t>
      </w:r>
      <w:r>
        <w:rPr>
          <w:rFonts w:ascii="Arial" w:hAnsi="Arial"/>
          <w:b/>
          <w:noProof/>
          <w:sz w:val="24"/>
          <w:lang w:eastAsia="zh-CN"/>
        </w:rPr>
        <w:t>February 09</w:t>
      </w:r>
      <w:r>
        <w:rPr>
          <w:rFonts w:ascii="Arial" w:hAnsi="Arial"/>
          <w:b/>
          <w:noProof/>
          <w:sz w:val="24"/>
        </w:rPr>
        <w:t xml:space="preserve"> – 13</w:t>
      </w:r>
      <w:r w:rsidRPr="004975D8">
        <w:rPr>
          <w:rFonts w:ascii="Arial" w:hAnsi="Arial"/>
          <w:b/>
          <w:noProof/>
          <w:sz w:val="24"/>
        </w:rPr>
        <w:t>, 202</w:t>
      </w:r>
      <w:r>
        <w:rPr>
          <w:rFonts w:ascii="Arial" w:hAnsi="Arial"/>
          <w:b/>
          <w:noProof/>
          <w:sz w:val="24"/>
          <w:lang w:eastAsia="zh-CN"/>
        </w:rPr>
        <w:t xml:space="preserve">6                                </w:t>
      </w:r>
      <w:r>
        <w:rPr>
          <w:rFonts w:ascii="Arial" w:hAnsi="Arial"/>
          <w:b/>
          <w:noProof/>
          <w:sz w:val="24"/>
          <w:lang w:eastAsia="zh-CN"/>
        </w:rPr>
        <w:tab/>
      </w:r>
      <w:r>
        <w:rPr>
          <w:rFonts w:ascii="Arial" w:hAnsi="Arial"/>
          <w:b/>
          <w:noProof/>
          <w:sz w:val="24"/>
          <w:lang w:eastAsia="zh-CN"/>
        </w:rPr>
        <w:tab/>
        <w:t xml:space="preserve">   </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p>
    <w:p w14:paraId="29DC3878" w14:textId="1C5BA4F8" w:rsidR="00816E62" w:rsidRPr="008366CD" w:rsidRDefault="00816E62" w:rsidP="00816E62">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w:t>
      </w:r>
      <w:r w:rsidR="000E3C18">
        <w:rPr>
          <w:rFonts w:ascii="Arial" w:hAnsi="Arial" w:cs="Arial"/>
          <w:b/>
          <w:lang w:eastAsia="zh-CN"/>
        </w:rPr>
        <w:t>, NTT DOCOMO</w:t>
      </w:r>
      <w:r w:rsidR="00DE0F94">
        <w:rPr>
          <w:rFonts w:ascii="Arial" w:hAnsi="Arial" w:cs="Arial"/>
          <w:b/>
          <w:lang w:eastAsia="zh-CN"/>
        </w:rPr>
        <w:t>, Samsung, KPN N.V.</w:t>
      </w:r>
      <w:r w:rsidR="008E34B6">
        <w:rPr>
          <w:rFonts w:ascii="Arial" w:hAnsi="Arial" w:cs="Arial"/>
          <w:b/>
          <w:lang w:eastAsia="zh-CN"/>
        </w:rPr>
        <w:t xml:space="preserve">, </w:t>
      </w:r>
      <w:r w:rsidR="008E34B6" w:rsidRPr="008E34B6">
        <w:rPr>
          <w:rFonts w:ascii="Arial" w:hAnsi="Arial" w:cs="Arial"/>
          <w:b/>
          <w:lang w:eastAsia="zh-CN"/>
        </w:rPr>
        <w:t>Tejas Networks Limited</w:t>
      </w:r>
    </w:p>
    <w:p w14:paraId="006F2738" w14:textId="07652BEA" w:rsidR="00816E62" w:rsidRDefault="00816E62" w:rsidP="00816E62">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63085">
        <w:rPr>
          <w:rFonts w:ascii="Arial" w:hAnsi="Arial" w:cs="Arial"/>
          <w:b/>
        </w:rPr>
        <w:t xml:space="preserve">KI#1 Resolving EN </w:t>
      </w:r>
      <w:r w:rsidR="00A4782D">
        <w:rPr>
          <w:rFonts w:ascii="Arial" w:hAnsi="Arial" w:cs="Arial"/>
          <w:b/>
        </w:rPr>
        <w:t xml:space="preserve">with AMF in transport </w:t>
      </w:r>
      <w:r w:rsidR="00AB0FC4">
        <w:rPr>
          <w:rFonts w:ascii="Arial" w:hAnsi="Arial" w:cs="Arial"/>
          <w:b/>
        </w:rPr>
        <w:t xml:space="preserve">path </w:t>
      </w:r>
      <w:r w:rsidR="00B63085">
        <w:rPr>
          <w:rFonts w:ascii="Arial" w:hAnsi="Arial" w:cs="Arial"/>
          <w:b/>
        </w:rPr>
        <w:t>for configurations</w:t>
      </w:r>
    </w:p>
    <w:p w14:paraId="434037BB" w14:textId="1558373A" w:rsidR="00816E62" w:rsidRDefault="00816E62" w:rsidP="00816E62">
      <w:pPr>
        <w:ind w:left="2127" w:hanging="2127"/>
        <w:rPr>
          <w:rFonts w:ascii="Arial" w:hAnsi="Arial" w:cs="Arial"/>
          <w:b/>
          <w:lang w:eastAsia="zh-CN"/>
        </w:rPr>
      </w:pPr>
      <w:r>
        <w:rPr>
          <w:rFonts w:ascii="Arial" w:hAnsi="Arial" w:cs="Arial"/>
          <w:b/>
        </w:rPr>
        <w:t>Document for:</w:t>
      </w:r>
      <w:r>
        <w:rPr>
          <w:rFonts w:ascii="Arial" w:hAnsi="Arial" w:cs="Arial"/>
          <w:b/>
        </w:rPr>
        <w:tab/>
      </w:r>
      <w:r w:rsidR="0008303F">
        <w:rPr>
          <w:rFonts w:ascii="Arial" w:hAnsi="Arial" w:cs="Arial"/>
          <w:b/>
        </w:rPr>
        <w:t>Discussion</w:t>
      </w:r>
    </w:p>
    <w:p w14:paraId="11A6D71B" w14:textId="225CCAA9" w:rsidR="00816E62" w:rsidRDefault="00816E62" w:rsidP="00816E62">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20.2.1</w:t>
      </w:r>
    </w:p>
    <w:p w14:paraId="4896E167" w14:textId="69E9BA9A" w:rsidR="00816E62" w:rsidRDefault="00816E62" w:rsidP="00816E62">
      <w:pPr>
        <w:ind w:left="2127" w:hanging="2127"/>
        <w:rPr>
          <w:rFonts w:ascii="Arial" w:hAnsi="Arial" w:cs="Arial"/>
          <w:b/>
          <w:lang w:eastAsia="zh-CN"/>
        </w:rPr>
      </w:pPr>
      <w:r>
        <w:rPr>
          <w:rFonts w:ascii="Arial" w:hAnsi="Arial" w:cs="Arial"/>
          <w:b/>
        </w:rPr>
        <w:t xml:space="preserve">Work Item / </w:t>
      </w:r>
      <w:r w:rsidRPr="00816E62">
        <w:rPr>
          <w:rFonts w:ascii="Arial" w:hAnsi="Arial" w:cs="Arial"/>
          <w:b/>
        </w:rPr>
        <w:t>Release:</w:t>
      </w:r>
      <w:r w:rsidRPr="00816E62">
        <w:rPr>
          <w:rFonts w:ascii="Arial" w:hAnsi="Arial" w:cs="Arial"/>
          <w:b/>
        </w:rPr>
        <w:tab/>
        <w:t>FS_Sensing_ARC / Rel-20</w:t>
      </w:r>
    </w:p>
    <w:p w14:paraId="5F5207E7" w14:textId="19BA0A42" w:rsidR="00816E62" w:rsidRDefault="00816E62" w:rsidP="00816E62">
      <w:pPr>
        <w:rPr>
          <w:rFonts w:ascii="Arial" w:hAnsi="Arial" w:cs="Arial"/>
          <w:i/>
        </w:rPr>
      </w:pPr>
      <w:r>
        <w:rPr>
          <w:rFonts w:ascii="Arial" w:hAnsi="Arial" w:cs="Arial"/>
          <w:i/>
        </w:rPr>
        <w:t xml:space="preserve">Abstract of the contribution: This document proposes to </w:t>
      </w:r>
      <w:r w:rsidR="003E006E">
        <w:rPr>
          <w:rFonts w:ascii="Arial" w:hAnsi="Arial" w:cs="Arial"/>
          <w:i/>
        </w:rPr>
        <w:t xml:space="preserve">capture various aspects on why AMF shall be in the transport path of </w:t>
      </w:r>
      <w:r w:rsidR="00C7525F">
        <w:rPr>
          <w:rFonts w:ascii="Arial" w:hAnsi="Arial" w:cs="Arial"/>
          <w:i/>
        </w:rPr>
        <w:t xml:space="preserve">communicating </w:t>
      </w:r>
      <w:r w:rsidR="003E006E">
        <w:rPr>
          <w:rFonts w:ascii="Arial" w:hAnsi="Arial" w:cs="Arial"/>
          <w:i/>
        </w:rPr>
        <w:t>sensing configurations</w:t>
      </w:r>
      <w:r>
        <w:rPr>
          <w:rFonts w:ascii="Arial" w:hAnsi="Arial" w:cs="Arial"/>
          <w:i/>
        </w:rPr>
        <w:t>.</w:t>
      </w:r>
    </w:p>
    <w:p w14:paraId="4C9445D4" w14:textId="164D0398" w:rsidR="00816E62" w:rsidRPr="00731492" w:rsidRDefault="00816E62" w:rsidP="00816E62">
      <w:pPr>
        <w:pBdr>
          <w:bottom w:val="single" w:sz="12" w:space="1" w:color="auto"/>
        </w:pBdr>
        <w:rPr>
          <w:rFonts w:ascii="Arial" w:hAnsi="Arial" w:cs="Arial"/>
          <w:b/>
          <w:color w:val="0000FF"/>
          <w:sz w:val="24"/>
          <w:lang w:eastAsia="zh-CN"/>
        </w:rPr>
      </w:pPr>
      <w:r>
        <w:rPr>
          <w:rFonts w:ascii="Arial" w:hAnsi="Arial"/>
          <w:b/>
          <w:noProof/>
          <w:sz w:val="24"/>
          <w:lang w:eastAsia="zh-CN"/>
        </w:rPr>
        <w:t xml:space="preserve">                      </w:t>
      </w:r>
      <w:r>
        <w:rPr>
          <w:rFonts w:ascii="Arial" w:hAnsi="Arial"/>
          <w:b/>
          <w:noProof/>
          <w:sz w:val="24"/>
          <w:lang w:eastAsia="zh-CN"/>
        </w:rPr>
        <w:tab/>
      </w:r>
      <w:r>
        <w:rPr>
          <w:rFonts w:ascii="Arial" w:hAnsi="Arial"/>
          <w:b/>
          <w:noProof/>
          <w:sz w:val="24"/>
          <w:lang w:eastAsia="zh-CN"/>
        </w:rPr>
        <w:tab/>
        <w:t xml:space="preserve">   </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p>
    <w:bookmarkEnd w:id="0"/>
    <w:bookmarkEnd w:id="1"/>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5880C3D" w14:textId="22AB6562" w:rsidR="001103CF" w:rsidRPr="00E71C85" w:rsidRDefault="001103CF" w:rsidP="00274FA6">
      <w:pPr>
        <w:jc w:val="left"/>
        <w:rPr>
          <w:rFonts w:eastAsiaTheme="minorEastAsia"/>
          <w:lang w:eastAsia="zh-CN"/>
        </w:rPr>
      </w:pPr>
      <w:r>
        <w:rPr>
          <w:lang w:val="en-US" w:eastAsia="ko-KR"/>
        </w:rPr>
        <w:t>Section 8.1 of 23.700-14 has the following EN which is to be resolved to have the SID concluded and approve the WID for commencement of normative work.</w:t>
      </w:r>
    </w:p>
    <w:p w14:paraId="5C318A25" w14:textId="77777777" w:rsidR="002423C3" w:rsidRPr="004446D1" w:rsidRDefault="002423C3" w:rsidP="00274FA6">
      <w:pPr>
        <w:pStyle w:val="EditorsNote"/>
        <w:jc w:val="left"/>
        <w:rPr>
          <w:lang w:eastAsia="zh-CN"/>
        </w:rPr>
      </w:pPr>
      <w:r w:rsidRPr="0024232A">
        <w:rPr>
          <w:lang w:eastAsia="zh-CN"/>
        </w:rPr>
        <w:t>Editor’s Note: whether Sensing control signalling is exchanged between SE and SF directly without AMF involvement or with AMF involvement is FFS and will be resolved in next meeting.</w:t>
      </w:r>
    </w:p>
    <w:p w14:paraId="3465840F" w14:textId="66051C75" w:rsidR="001103CF" w:rsidRDefault="002423C3" w:rsidP="00274FA6">
      <w:pPr>
        <w:jc w:val="left"/>
        <w:rPr>
          <w:lang w:val="en-US" w:eastAsia="ko-KR"/>
        </w:rPr>
      </w:pPr>
      <w:r>
        <w:rPr>
          <w:lang w:val="en-US" w:eastAsia="ko-KR"/>
        </w:rPr>
        <w:t xml:space="preserve">In this </w:t>
      </w:r>
      <w:r w:rsidR="00244742">
        <w:rPr>
          <w:lang w:val="en-US" w:eastAsia="ko-KR"/>
        </w:rPr>
        <w:t>context</w:t>
      </w:r>
      <w:r>
        <w:rPr>
          <w:lang w:val="en-US" w:eastAsia="ko-KR"/>
        </w:rPr>
        <w:t xml:space="preserve">, this paper </w:t>
      </w:r>
      <w:r w:rsidR="00244742">
        <w:rPr>
          <w:lang w:val="en-US" w:eastAsia="ko-KR"/>
        </w:rPr>
        <w:t xml:space="preserve">analyzes </w:t>
      </w:r>
      <w:r w:rsidR="00CF5AA8">
        <w:rPr>
          <w:lang w:val="en-US" w:eastAsia="ko-KR"/>
        </w:rPr>
        <w:t xml:space="preserve">various factors </w:t>
      </w:r>
      <w:r w:rsidR="00481DE0">
        <w:rPr>
          <w:lang w:val="en-US" w:eastAsia="ko-KR"/>
        </w:rPr>
        <w:t>aiming</w:t>
      </w:r>
      <w:r w:rsidR="00CF5AA8">
        <w:rPr>
          <w:lang w:val="en-US" w:eastAsia="ko-KR"/>
        </w:rPr>
        <w:t xml:space="preserve"> to resolve the EN.</w:t>
      </w:r>
      <w:r w:rsidR="00481DE0">
        <w:rPr>
          <w:lang w:val="en-US" w:eastAsia="ko-KR"/>
        </w:rPr>
        <w:t xml:space="preserve"> This document considers the basic principles and architecture as defined in [1].</w:t>
      </w:r>
    </w:p>
    <w:p w14:paraId="3E04A16F" w14:textId="7C8051AA" w:rsidR="00AC245F" w:rsidRDefault="00AC245F" w:rsidP="00AC245F">
      <w:pPr>
        <w:pStyle w:val="Heading2"/>
        <w:rPr>
          <w:lang w:eastAsia="ko-KR"/>
        </w:rPr>
      </w:pPr>
      <w:r>
        <w:rPr>
          <w:lang w:eastAsia="ko-KR"/>
        </w:rPr>
        <w:t>1.2</w:t>
      </w:r>
      <w:r>
        <w:rPr>
          <w:lang w:eastAsia="ko-KR"/>
        </w:rPr>
        <w:tab/>
      </w:r>
      <w:r w:rsidR="00F4395A">
        <w:rPr>
          <w:lang w:eastAsia="ko-KR"/>
        </w:rPr>
        <w:t>Reasoning</w:t>
      </w:r>
    </w:p>
    <w:p w14:paraId="01D135F9" w14:textId="717741A2" w:rsidR="00CF5AA8" w:rsidRPr="000F7D04" w:rsidRDefault="00BD64EC" w:rsidP="007D290B">
      <w:pPr>
        <w:spacing w:after="0" w:line="276" w:lineRule="auto"/>
        <w:jc w:val="left"/>
        <w:rPr>
          <w:b/>
          <w:bCs/>
          <w:lang w:eastAsia="ko-KR"/>
        </w:rPr>
      </w:pPr>
      <w:r w:rsidRPr="000F7D04">
        <w:rPr>
          <w:b/>
          <w:bCs/>
          <w:lang w:eastAsia="ko-KR"/>
        </w:rPr>
        <w:t xml:space="preserve">Architectural </w:t>
      </w:r>
      <w:r w:rsidR="00CC6D8B">
        <w:rPr>
          <w:b/>
          <w:bCs/>
          <w:lang w:eastAsia="ko-KR"/>
        </w:rPr>
        <w:t>g</w:t>
      </w:r>
      <w:r w:rsidRPr="000F7D04">
        <w:rPr>
          <w:b/>
          <w:bCs/>
          <w:lang w:eastAsia="ko-KR"/>
        </w:rPr>
        <w:t xml:space="preserve">ateway </w:t>
      </w:r>
      <w:r w:rsidR="00CC6D8B">
        <w:rPr>
          <w:b/>
          <w:bCs/>
          <w:lang w:eastAsia="ko-KR"/>
        </w:rPr>
        <w:t>b</w:t>
      </w:r>
      <w:r w:rsidRPr="000F7D04">
        <w:rPr>
          <w:b/>
          <w:bCs/>
          <w:lang w:eastAsia="ko-KR"/>
        </w:rPr>
        <w:t xml:space="preserve">etween </w:t>
      </w:r>
      <w:r w:rsidR="00E3616A">
        <w:rPr>
          <w:b/>
          <w:bCs/>
          <w:lang w:eastAsia="ko-KR"/>
        </w:rPr>
        <w:t>Core Network (</w:t>
      </w:r>
      <w:r w:rsidR="00CC6D8B">
        <w:rPr>
          <w:b/>
          <w:bCs/>
          <w:lang w:eastAsia="ko-KR"/>
        </w:rPr>
        <w:t>CN</w:t>
      </w:r>
      <w:r w:rsidR="00E3616A">
        <w:rPr>
          <w:b/>
          <w:bCs/>
          <w:lang w:eastAsia="ko-KR"/>
        </w:rPr>
        <w:t>)</w:t>
      </w:r>
      <w:r w:rsidRPr="000F7D04">
        <w:rPr>
          <w:b/>
          <w:bCs/>
          <w:lang w:eastAsia="ko-KR"/>
        </w:rPr>
        <w:t xml:space="preserve"> and RAN:</w:t>
      </w:r>
    </w:p>
    <w:p w14:paraId="2D84CA4E" w14:textId="7039833F" w:rsidR="00BD64EC" w:rsidRDefault="000F7D04" w:rsidP="00274FA6">
      <w:pPr>
        <w:jc w:val="left"/>
        <w:rPr>
          <w:lang w:eastAsia="ko-KR"/>
        </w:rPr>
      </w:pPr>
      <w:r w:rsidRPr="000F7D04">
        <w:rPr>
          <w:lang w:eastAsia="ko-KR"/>
        </w:rPr>
        <w:t xml:space="preserve">In 5G system design, gNB does not directly interface with arbitrary </w:t>
      </w:r>
      <w:r w:rsidR="00046953">
        <w:rPr>
          <w:lang w:eastAsia="ko-KR"/>
        </w:rPr>
        <w:t>NFs</w:t>
      </w:r>
      <w:r w:rsidRPr="000F7D04">
        <w:rPr>
          <w:lang w:eastAsia="ko-KR"/>
        </w:rPr>
        <w:t>. Instead, the AMF is the designated control-plane gateway.</w:t>
      </w:r>
      <w:r w:rsidR="003A726E">
        <w:rPr>
          <w:lang w:eastAsia="ko-KR"/>
        </w:rPr>
        <w:t xml:space="preserve"> </w:t>
      </w:r>
      <w:r w:rsidR="003A726E" w:rsidRPr="003A726E">
        <w:rPr>
          <w:lang w:eastAsia="ko-KR"/>
        </w:rPr>
        <w:t xml:space="preserve">The Sensing Function (SF), </w:t>
      </w:r>
      <w:r w:rsidR="003A726E">
        <w:rPr>
          <w:lang w:eastAsia="ko-KR"/>
        </w:rPr>
        <w:t>a new NF</w:t>
      </w:r>
      <w:r w:rsidR="003A726E" w:rsidRPr="003A726E">
        <w:rPr>
          <w:lang w:eastAsia="ko-KR"/>
        </w:rPr>
        <w:t xml:space="preserve">, </w:t>
      </w:r>
      <w:r w:rsidR="00991980">
        <w:rPr>
          <w:lang w:eastAsia="ko-KR"/>
        </w:rPr>
        <w:t>shall</w:t>
      </w:r>
      <w:r w:rsidR="00991980" w:rsidRPr="003A726E">
        <w:rPr>
          <w:lang w:eastAsia="ko-KR"/>
        </w:rPr>
        <w:t xml:space="preserve"> </w:t>
      </w:r>
      <w:r w:rsidR="003A726E" w:rsidRPr="003A726E">
        <w:rPr>
          <w:lang w:eastAsia="ko-KR"/>
        </w:rPr>
        <w:t>rely on AMF to reach the gNB. This ensures sensing configuration</w:t>
      </w:r>
      <w:r w:rsidR="00244742">
        <w:rPr>
          <w:lang w:eastAsia="ko-KR"/>
        </w:rPr>
        <w:t xml:space="preserve"> messages</w:t>
      </w:r>
      <w:r w:rsidR="003A726E" w:rsidRPr="003A726E">
        <w:rPr>
          <w:lang w:eastAsia="ko-KR"/>
        </w:rPr>
        <w:t xml:space="preserve"> traverse the same standardized control-plane path as all other Core-to-RAN </w:t>
      </w:r>
      <w:r w:rsidR="00A90B82">
        <w:rPr>
          <w:lang w:eastAsia="ko-KR"/>
        </w:rPr>
        <w:t>procedures</w:t>
      </w:r>
      <w:r w:rsidR="003A726E" w:rsidRPr="003A726E">
        <w:rPr>
          <w:lang w:eastAsia="ko-KR"/>
        </w:rPr>
        <w:t>.</w:t>
      </w:r>
      <w:r w:rsidR="00D84181">
        <w:rPr>
          <w:lang w:eastAsia="ko-KR"/>
        </w:rPr>
        <w:t xml:space="preserve"> </w:t>
      </w:r>
      <w:bookmarkStart w:id="2" w:name="_Hlk219801078"/>
      <w:r w:rsidR="00D84181" w:rsidRPr="00D84181">
        <w:rPr>
          <w:lang w:eastAsia="ko-KR"/>
        </w:rPr>
        <w:t xml:space="preserve">Without </w:t>
      </w:r>
      <w:r w:rsidR="00E607AA">
        <w:rPr>
          <w:lang w:eastAsia="ko-KR"/>
        </w:rPr>
        <w:t xml:space="preserve">using the </w:t>
      </w:r>
      <w:r w:rsidR="00D84181" w:rsidRPr="00D84181">
        <w:rPr>
          <w:lang w:eastAsia="ko-KR"/>
        </w:rPr>
        <w:t xml:space="preserve">AMF, </w:t>
      </w:r>
      <w:r w:rsidR="00E607AA">
        <w:rPr>
          <w:lang w:eastAsia="ko-KR"/>
        </w:rPr>
        <w:t xml:space="preserve">the </w:t>
      </w:r>
      <w:r w:rsidR="00D84181" w:rsidRPr="00D84181">
        <w:rPr>
          <w:lang w:eastAsia="ko-KR"/>
        </w:rPr>
        <w:t>SF would require a new direct interface to gNB, which would fragment the architecture violat</w:t>
      </w:r>
      <w:r w:rsidR="00D84181">
        <w:rPr>
          <w:lang w:eastAsia="ko-KR"/>
        </w:rPr>
        <w:t>ing</w:t>
      </w:r>
      <w:r w:rsidR="00D84181" w:rsidRPr="00D84181">
        <w:rPr>
          <w:lang w:eastAsia="ko-KR"/>
        </w:rPr>
        <w:t xml:space="preserve"> </w:t>
      </w:r>
      <w:r w:rsidR="00E607AA">
        <w:rPr>
          <w:lang w:eastAsia="ko-KR"/>
        </w:rPr>
        <w:t xml:space="preserve">the </w:t>
      </w:r>
      <w:r w:rsidR="00D84181" w:rsidRPr="00D84181">
        <w:rPr>
          <w:lang w:eastAsia="ko-KR"/>
        </w:rPr>
        <w:t>principle of modularity</w:t>
      </w:r>
      <w:r w:rsidR="003E5AEC">
        <w:rPr>
          <w:lang w:eastAsia="ko-KR"/>
        </w:rPr>
        <w:t xml:space="preserve"> </w:t>
      </w:r>
      <w:r w:rsidR="00470720">
        <w:rPr>
          <w:lang w:eastAsia="ko-KR"/>
        </w:rPr>
        <w:t>of</w:t>
      </w:r>
      <w:r w:rsidR="003E5AEC" w:rsidRPr="003E5AEC">
        <w:rPr>
          <w:lang w:eastAsia="ko-KR"/>
        </w:rPr>
        <w:t xml:space="preserve"> standardized 5G architecture where gNBs accept control-plane signalling via AMF.</w:t>
      </w:r>
      <w:bookmarkEnd w:id="2"/>
    </w:p>
    <w:p w14:paraId="636CFD1C" w14:textId="5F93E932" w:rsidR="0043389A" w:rsidRDefault="0043389A" w:rsidP="007D290B">
      <w:pPr>
        <w:spacing w:after="0" w:line="276" w:lineRule="auto"/>
        <w:jc w:val="left"/>
        <w:rPr>
          <w:b/>
          <w:bCs/>
          <w:lang w:eastAsia="ko-KR"/>
        </w:rPr>
      </w:pPr>
      <w:r w:rsidRPr="0043389A">
        <w:rPr>
          <w:b/>
          <w:bCs/>
          <w:lang w:eastAsia="ko-KR"/>
        </w:rPr>
        <w:t>Control</w:t>
      </w:r>
      <w:r w:rsidR="00CC6D8B">
        <w:rPr>
          <w:b/>
          <w:bCs/>
          <w:lang w:eastAsia="ko-KR"/>
        </w:rPr>
        <w:t xml:space="preserve"> p</w:t>
      </w:r>
      <w:r w:rsidRPr="0043389A">
        <w:rPr>
          <w:b/>
          <w:bCs/>
          <w:lang w:eastAsia="ko-KR"/>
        </w:rPr>
        <w:t xml:space="preserve">lane </w:t>
      </w:r>
      <w:r w:rsidR="00CC6D8B">
        <w:rPr>
          <w:b/>
          <w:bCs/>
          <w:lang w:eastAsia="ko-KR"/>
        </w:rPr>
        <w:t>i</w:t>
      </w:r>
      <w:r w:rsidRPr="0043389A">
        <w:rPr>
          <w:b/>
          <w:bCs/>
          <w:lang w:eastAsia="ko-KR"/>
        </w:rPr>
        <w:t>ntegrity</w:t>
      </w:r>
      <w:r>
        <w:rPr>
          <w:b/>
          <w:bCs/>
          <w:lang w:eastAsia="ko-KR"/>
        </w:rPr>
        <w:t>:</w:t>
      </w:r>
    </w:p>
    <w:p w14:paraId="0EB09EC1" w14:textId="19D73BC3" w:rsidR="0043389A" w:rsidRDefault="00E607AA" w:rsidP="00F5225B">
      <w:pPr>
        <w:jc w:val="left"/>
        <w:rPr>
          <w:lang w:eastAsia="ko-KR"/>
        </w:rPr>
      </w:pPr>
      <w:r>
        <w:rPr>
          <w:lang w:eastAsia="ko-KR"/>
        </w:rPr>
        <w:t xml:space="preserve">The </w:t>
      </w:r>
      <w:r w:rsidR="00F651A7" w:rsidRPr="00F651A7">
        <w:rPr>
          <w:lang w:eastAsia="ko-KR"/>
        </w:rPr>
        <w:t>AMF enforces standardized signalling procedures</w:t>
      </w:r>
      <w:r w:rsidR="00F651A7">
        <w:rPr>
          <w:lang w:eastAsia="ko-KR"/>
        </w:rPr>
        <w:t xml:space="preserve"> i.e. NGAP over N2</w:t>
      </w:r>
      <w:r w:rsidR="00F651A7" w:rsidRPr="00F651A7">
        <w:rPr>
          <w:lang w:eastAsia="ko-KR"/>
        </w:rPr>
        <w:t xml:space="preserve">. </w:t>
      </w:r>
      <w:r>
        <w:rPr>
          <w:lang w:eastAsia="ko-KR"/>
        </w:rPr>
        <w:t xml:space="preserve">The </w:t>
      </w:r>
      <w:r w:rsidR="00F651A7" w:rsidRPr="00F651A7">
        <w:rPr>
          <w:lang w:eastAsia="ko-KR"/>
        </w:rPr>
        <w:t xml:space="preserve">gNB </w:t>
      </w:r>
      <w:r w:rsidR="00F651A7">
        <w:rPr>
          <w:lang w:eastAsia="ko-KR"/>
        </w:rPr>
        <w:t>is</w:t>
      </w:r>
      <w:r w:rsidR="00F651A7" w:rsidRPr="00F651A7">
        <w:rPr>
          <w:lang w:eastAsia="ko-KR"/>
        </w:rPr>
        <w:t xml:space="preserve"> designed to accept configuration/control messages only through </w:t>
      </w:r>
      <w:r>
        <w:rPr>
          <w:lang w:eastAsia="ko-KR"/>
        </w:rPr>
        <w:t xml:space="preserve">the </w:t>
      </w:r>
      <w:r w:rsidR="00F651A7" w:rsidRPr="00F651A7">
        <w:rPr>
          <w:lang w:eastAsia="ko-KR"/>
        </w:rPr>
        <w:t>AMF.</w:t>
      </w:r>
      <w:r w:rsidR="00F20D0A">
        <w:rPr>
          <w:lang w:eastAsia="ko-KR"/>
        </w:rPr>
        <w:t xml:space="preserve"> </w:t>
      </w:r>
      <w:r w:rsidR="00F20D0A" w:rsidRPr="00F20D0A">
        <w:rPr>
          <w:lang w:eastAsia="ko-KR"/>
        </w:rPr>
        <w:t xml:space="preserve">Sensing configurations are treated as control-plane </w:t>
      </w:r>
      <w:r w:rsidR="00E9747B">
        <w:rPr>
          <w:lang w:eastAsia="ko-KR"/>
        </w:rPr>
        <w:t xml:space="preserve">messages </w:t>
      </w:r>
      <w:r w:rsidR="00F20D0A">
        <w:rPr>
          <w:lang w:eastAsia="ko-KR"/>
        </w:rPr>
        <w:t>and</w:t>
      </w:r>
      <w:r w:rsidR="00F20D0A" w:rsidRPr="00F20D0A">
        <w:rPr>
          <w:lang w:eastAsia="ko-KR"/>
        </w:rPr>
        <w:t xml:space="preserve"> not </w:t>
      </w:r>
      <w:r w:rsidR="00F20D0A">
        <w:rPr>
          <w:lang w:eastAsia="ko-KR"/>
        </w:rPr>
        <w:t xml:space="preserve">some </w:t>
      </w:r>
      <w:r w:rsidR="00F20D0A" w:rsidRPr="00F20D0A">
        <w:rPr>
          <w:lang w:eastAsia="ko-KR"/>
        </w:rPr>
        <w:t>payloads</w:t>
      </w:r>
      <w:r w:rsidR="00F20D0A">
        <w:rPr>
          <w:lang w:eastAsia="ko-KR"/>
        </w:rPr>
        <w:t xml:space="preserve"> through different interfaces, that the gNB would abide to</w:t>
      </w:r>
      <w:r w:rsidR="00F20D0A" w:rsidRPr="00F20D0A">
        <w:rPr>
          <w:lang w:eastAsia="ko-KR"/>
        </w:rPr>
        <w:t>.</w:t>
      </w:r>
      <w:r w:rsidR="00274FA6">
        <w:rPr>
          <w:lang w:eastAsia="ko-KR"/>
        </w:rPr>
        <w:t xml:space="preserve"> </w:t>
      </w:r>
      <w:r w:rsidR="00274FA6" w:rsidRPr="00274FA6">
        <w:rPr>
          <w:lang w:eastAsia="ko-KR"/>
        </w:rPr>
        <w:t xml:space="preserve">AMF ensures </w:t>
      </w:r>
      <w:r w:rsidR="00274FA6">
        <w:rPr>
          <w:lang w:eastAsia="ko-KR"/>
        </w:rPr>
        <w:t>S</w:t>
      </w:r>
      <w:r w:rsidR="00274FA6" w:rsidRPr="00274FA6">
        <w:rPr>
          <w:lang w:eastAsia="ko-KR"/>
        </w:rPr>
        <w:t xml:space="preserve">ensing configurations are delivered in a </w:t>
      </w:r>
      <w:r w:rsidR="00274FA6">
        <w:rPr>
          <w:lang w:eastAsia="ko-KR"/>
        </w:rPr>
        <w:t xml:space="preserve">standardized </w:t>
      </w:r>
      <w:r w:rsidR="00274FA6" w:rsidRPr="00274FA6">
        <w:rPr>
          <w:lang w:eastAsia="ko-KR"/>
        </w:rPr>
        <w:t xml:space="preserve">format and </w:t>
      </w:r>
      <w:r w:rsidR="00274FA6">
        <w:rPr>
          <w:lang w:eastAsia="ko-KR"/>
        </w:rPr>
        <w:t xml:space="preserve">a </w:t>
      </w:r>
      <w:r w:rsidR="00274FA6" w:rsidRPr="00274FA6">
        <w:rPr>
          <w:lang w:eastAsia="ko-KR"/>
        </w:rPr>
        <w:t xml:space="preserve">protocol </w:t>
      </w:r>
      <w:r w:rsidR="00274FA6">
        <w:rPr>
          <w:lang w:eastAsia="ko-KR"/>
        </w:rPr>
        <w:t xml:space="preserve">that </w:t>
      </w:r>
      <w:r w:rsidR="00274FA6" w:rsidRPr="00274FA6">
        <w:rPr>
          <w:lang w:eastAsia="ko-KR"/>
        </w:rPr>
        <w:t xml:space="preserve">the gNB </w:t>
      </w:r>
      <w:r w:rsidR="00274FA6">
        <w:rPr>
          <w:lang w:eastAsia="ko-KR"/>
        </w:rPr>
        <w:t>handles today</w:t>
      </w:r>
      <w:r w:rsidR="00274FA6" w:rsidRPr="00274FA6">
        <w:rPr>
          <w:lang w:eastAsia="ko-KR"/>
        </w:rPr>
        <w:t xml:space="preserve">, avoiding </w:t>
      </w:r>
      <w:r w:rsidR="00274FA6">
        <w:rPr>
          <w:lang w:eastAsia="ko-KR"/>
        </w:rPr>
        <w:t>new interface</w:t>
      </w:r>
      <w:r w:rsidR="00274FA6" w:rsidRPr="00274FA6">
        <w:rPr>
          <w:lang w:eastAsia="ko-KR"/>
        </w:rPr>
        <w:t>.</w:t>
      </w:r>
    </w:p>
    <w:p w14:paraId="3A35B390" w14:textId="77777777" w:rsidR="00326900" w:rsidRPr="00DB1154" w:rsidRDefault="00326900" w:rsidP="00326900">
      <w:pPr>
        <w:spacing w:after="0" w:line="276" w:lineRule="auto"/>
        <w:jc w:val="left"/>
        <w:rPr>
          <w:b/>
          <w:bCs/>
          <w:lang w:eastAsia="ko-KR"/>
        </w:rPr>
      </w:pPr>
      <w:r w:rsidRPr="00DB1154">
        <w:rPr>
          <w:b/>
          <w:bCs/>
          <w:lang w:eastAsia="ko-KR"/>
        </w:rPr>
        <w:t>Future-Proof Extensibility:</w:t>
      </w:r>
    </w:p>
    <w:p w14:paraId="39366066" w14:textId="16348163" w:rsidR="00326900" w:rsidRPr="00DE0F94" w:rsidRDefault="00326900" w:rsidP="00326900">
      <w:pPr>
        <w:jc w:val="left"/>
        <w:rPr>
          <w:lang w:eastAsia="ko-KR"/>
        </w:rPr>
      </w:pPr>
      <w:r>
        <w:rPr>
          <w:lang w:val="en-US" w:eastAsia="ko-KR"/>
        </w:rPr>
        <w:t xml:space="preserve">While sensing is being scoped in R20 to only gNB based sensing, it should be considered that UEs may be in the scope of future releases. Considering that UEs communicate with the CN through the AMF, it is expected that the same architectural principle will continue. And it would be simpler and beneficial to have a single approach for both UEs and gNBs. </w:t>
      </w:r>
      <w:r w:rsidRPr="00A076C7">
        <w:rPr>
          <w:lang w:eastAsia="ko-KR"/>
        </w:rPr>
        <w:t>AMF provides a scalable, future</w:t>
      </w:r>
      <w:r>
        <w:rPr>
          <w:lang w:eastAsia="ko-KR"/>
        </w:rPr>
        <w:t xml:space="preserve"> </w:t>
      </w:r>
      <w:r w:rsidRPr="00A076C7">
        <w:rPr>
          <w:lang w:eastAsia="ko-KR"/>
        </w:rPr>
        <w:t xml:space="preserve">proof mediation layer, ensuring </w:t>
      </w:r>
      <w:r>
        <w:rPr>
          <w:lang w:eastAsia="ko-KR"/>
        </w:rPr>
        <w:t>s</w:t>
      </w:r>
      <w:r w:rsidRPr="00A076C7">
        <w:rPr>
          <w:lang w:eastAsia="ko-KR"/>
        </w:rPr>
        <w:t>ensing remains interoperable with evol</w:t>
      </w:r>
      <w:r>
        <w:rPr>
          <w:lang w:eastAsia="ko-KR"/>
        </w:rPr>
        <w:t xml:space="preserve">ving releases of having UE along with gNB as sensing </w:t>
      </w:r>
      <w:r w:rsidRPr="00DE0F94">
        <w:rPr>
          <w:lang w:eastAsia="ko-KR"/>
        </w:rPr>
        <w:t>entities.</w:t>
      </w:r>
    </w:p>
    <w:p w14:paraId="20AFF90F" w14:textId="237069DA" w:rsidR="00326900" w:rsidRPr="00DE0F94" w:rsidRDefault="00326900" w:rsidP="00326900">
      <w:pPr>
        <w:jc w:val="left"/>
        <w:rPr>
          <w:lang w:eastAsia="ko-KR"/>
        </w:rPr>
      </w:pPr>
      <w:r w:rsidRPr="00DE0F94">
        <w:rPr>
          <w:lang w:eastAsia="ko-KR"/>
        </w:rPr>
        <w:t>In addition, in the case that we could use prior to Rel.20 gNBs (which is inevitable) with needed software update, for transmitting sensing signals in potential future Bi-static or multi-static sensing scenarios then the requirement of the direct interface for the configuration of the transmitter gNB will hinder to enable such an option.</w:t>
      </w:r>
    </w:p>
    <w:p w14:paraId="02D343C1" w14:textId="5B1877C2" w:rsidR="00274FA6" w:rsidRPr="00DE0F94" w:rsidRDefault="00274FA6" w:rsidP="007D290B">
      <w:pPr>
        <w:spacing w:after="0" w:line="276" w:lineRule="auto"/>
        <w:jc w:val="left"/>
        <w:rPr>
          <w:b/>
          <w:bCs/>
          <w:lang w:eastAsia="ko-KR"/>
        </w:rPr>
      </w:pPr>
      <w:r w:rsidRPr="00DE0F94">
        <w:rPr>
          <w:b/>
          <w:bCs/>
          <w:lang w:eastAsia="ko-KR"/>
        </w:rPr>
        <w:t xml:space="preserve">Security </w:t>
      </w:r>
      <w:r w:rsidR="00CC6D8B" w:rsidRPr="00DE0F94">
        <w:rPr>
          <w:b/>
          <w:bCs/>
          <w:lang w:eastAsia="ko-KR"/>
        </w:rPr>
        <w:t>e</w:t>
      </w:r>
      <w:r w:rsidRPr="00DE0F94">
        <w:rPr>
          <w:b/>
          <w:bCs/>
          <w:lang w:eastAsia="ko-KR"/>
        </w:rPr>
        <w:t>nforcement</w:t>
      </w:r>
      <w:r w:rsidR="00B111C3" w:rsidRPr="00DE0F94">
        <w:rPr>
          <w:b/>
          <w:bCs/>
          <w:lang w:eastAsia="ko-KR"/>
        </w:rPr>
        <w:t xml:space="preserve"> issues</w:t>
      </w:r>
      <w:r w:rsidRPr="00DE0F94">
        <w:rPr>
          <w:b/>
          <w:bCs/>
          <w:lang w:eastAsia="ko-KR"/>
        </w:rPr>
        <w:t>:</w:t>
      </w:r>
    </w:p>
    <w:p w14:paraId="3753DB04" w14:textId="2AD5D945" w:rsidR="00274FA6" w:rsidRPr="00DE0F94" w:rsidRDefault="007753D1" w:rsidP="00F6470A">
      <w:pPr>
        <w:jc w:val="left"/>
        <w:rPr>
          <w:lang w:eastAsia="ko-KR"/>
        </w:rPr>
      </w:pPr>
      <w:r w:rsidRPr="00DE0F94">
        <w:rPr>
          <w:lang w:eastAsia="ko-KR"/>
        </w:rPr>
        <w:t xml:space="preserve">The </w:t>
      </w:r>
      <w:r w:rsidR="00E11544" w:rsidRPr="00DE0F94">
        <w:rPr>
          <w:lang w:eastAsia="ko-KR"/>
        </w:rPr>
        <w:t xml:space="preserve">AMF is the Core Network’s trusted entity for authentication, authorization, and integrity protection of signalling. If </w:t>
      </w:r>
      <w:r w:rsidRPr="00DE0F94">
        <w:rPr>
          <w:lang w:eastAsia="ko-KR"/>
        </w:rPr>
        <w:t xml:space="preserve">the </w:t>
      </w:r>
      <w:r w:rsidR="00E11544" w:rsidRPr="00DE0F94">
        <w:rPr>
          <w:lang w:eastAsia="ko-KR"/>
        </w:rPr>
        <w:t>SF send</w:t>
      </w:r>
      <w:r w:rsidRPr="00DE0F94">
        <w:rPr>
          <w:lang w:eastAsia="ko-KR"/>
        </w:rPr>
        <w:t>s</w:t>
      </w:r>
      <w:r w:rsidR="00E11544" w:rsidRPr="00DE0F94">
        <w:rPr>
          <w:lang w:eastAsia="ko-KR"/>
        </w:rPr>
        <w:t xml:space="preserve"> sensing configurations directly to </w:t>
      </w:r>
      <w:r w:rsidRPr="00DE0F94">
        <w:rPr>
          <w:lang w:eastAsia="ko-KR"/>
        </w:rPr>
        <w:t xml:space="preserve">the </w:t>
      </w:r>
      <w:r w:rsidR="00E11544" w:rsidRPr="00DE0F94">
        <w:rPr>
          <w:lang w:eastAsia="ko-KR"/>
        </w:rPr>
        <w:t xml:space="preserve">gNB, </w:t>
      </w:r>
      <w:r w:rsidR="001E0621" w:rsidRPr="00DE0F94">
        <w:rPr>
          <w:lang w:eastAsia="ko-KR"/>
        </w:rPr>
        <w:t>there would be need for additional work to ensure secure transmission of sensing signal</w:t>
      </w:r>
      <w:r w:rsidR="00421F26" w:rsidRPr="00DE0F94">
        <w:rPr>
          <w:lang w:eastAsia="ko-KR"/>
        </w:rPr>
        <w:t>l</w:t>
      </w:r>
      <w:r w:rsidR="001E0621" w:rsidRPr="00DE0F94">
        <w:rPr>
          <w:lang w:eastAsia="ko-KR"/>
        </w:rPr>
        <w:t>ing</w:t>
      </w:r>
      <w:r w:rsidR="00E11544" w:rsidRPr="00DE0F94">
        <w:rPr>
          <w:lang w:eastAsia="ko-KR"/>
        </w:rPr>
        <w:t>.</w:t>
      </w:r>
      <w:r w:rsidR="004B69AB" w:rsidRPr="00DE0F94">
        <w:rPr>
          <w:lang w:eastAsia="ko-KR"/>
        </w:rPr>
        <w:t xml:space="preserve"> AMF guarantees that only authorized configuration channels reach gNB, protecting </w:t>
      </w:r>
      <w:r w:rsidR="004B69AB" w:rsidRPr="00DE0F94">
        <w:rPr>
          <w:lang w:eastAsia="ko-KR"/>
        </w:rPr>
        <w:lastRenderedPageBreak/>
        <w:t xml:space="preserve">against spoofed or malicious </w:t>
      </w:r>
      <w:r w:rsidR="00027A4F" w:rsidRPr="00DE0F94">
        <w:rPr>
          <w:lang w:eastAsia="ko-KR"/>
        </w:rPr>
        <w:t>configurations</w:t>
      </w:r>
      <w:r w:rsidR="00326900" w:rsidRPr="00DE0F94">
        <w:rPr>
          <w:lang w:eastAsia="ko-KR"/>
        </w:rPr>
        <w:t>; by also keeping in mind future SEs in the form of UEs connected to the CN (as above).</w:t>
      </w:r>
    </w:p>
    <w:p w14:paraId="092CD2E2" w14:textId="6B71498D" w:rsidR="004B69AB" w:rsidRPr="00DE0F94" w:rsidRDefault="004F3495" w:rsidP="007D290B">
      <w:pPr>
        <w:spacing w:after="0" w:line="276" w:lineRule="auto"/>
        <w:jc w:val="left"/>
        <w:rPr>
          <w:b/>
          <w:bCs/>
          <w:lang w:val="en-US" w:eastAsia="ko-KR"/>
        </w:rPr>
      </w:pPr>
      <w:r w:rsidRPr="00DE0F94">
        <w:rPr>
          <w:b/>
          <w:bCs/>
          <w:lang w:eastAsia="ko-KR"/>
        </w:rPr>
        <w:t xml:space="preserve">Support of </w:t>
      </w:r>
      <w:r w:rsidR="00977C11" w:rsidRPr="00DE0F94">
        <w:rPr>
          <w:b/>
          <w:bCs/>
          <w:lang w:eastAsia="ko-KR"/>
        </w:rPr>
        <w:t>Several S</w:t>
      </w:r>
      <w:r w:rsidR="00B16953" w:rsidRPr="00DE0F94">
        <w:rPr>
          <w:b/>
          <w:bCs/>
          <w:lang w:eastAsia="ko-KR"/>
        </w:rPr>
        <w:t>e</w:t>
      </w:r>
      <w:r w:rsidR="00E3616A" w:rsidRPr="00DE0F94">
        <w:rPr>
          <w:b/>
          <w:bCs/>
          <w:lang w:eastAsia="ko-KR"/>
        </w:rPr>
        <w:t>n</w:t>
      </w:r>
      <w:r w:rsidR="00B16953" w:rsidRPr="00DE0F94">
        <w:rPr>
          <w:b/>
          <w:bCs/>
          <w:lang w:eastAsia="ko-KR"/>
        </w:rPr>
        <w:t xml:space="preserve">sing </w:t>
      </w:r>
      <w:r w:rsidR="00977C11" w:rsidRPr="00DE0F94">
        <w:rPr>
          <w:b/>
          <w:bCs/>
          <w:lang w:eastAsia="ko-KR"/>
        </w:rPr>
        <w:t>E</w:t>
      </w:r>
      <w:r w:rsidR="00B16953" w:rsidRPr="00DE0F94">
        <w:rPr>
          <w:b/>
          <w:bCs/>
          <w:lang w:eastAsia="ko-KR"/>
        </w:rPr>
        <w:t>ntitie</w:t>
      </w:r>
      <w:r w:rsidR="00977C11" w:rsidRPr="00DE0F94">
        <w:rPr>
          <w:b/>
          <w:bCs/>
          <w:lang w:eastAsia="ko-KR"/>
        </w:rPr>
        <w:t>s:</w:t>
      </w:r>
    </w:p>
    <w:p w14:paraId="539FA666" w14:textId="78CE288E" w:rsidR="00F93732" w:rsidRPr="00DE0F94" w:rsidRDefault="00212E4B" w:rsidP="00F6470A">
      <w:pPr>
        <w:jc w:val="left"/>
        <w:rPr>
          <w:lang w:eastAsia="ko-KR"/>
        </w:rPr>
      </w:pPr>
      <w:r w:rsidRPr="00DE0F94">
        <w:rPr>
          <w:lang w:eastAsia="ko-KR"/>
        </w:rPr>
        <w:t>CN NFs</w:t>
      </w:r>
      <w:r w:rsidR="00B960D6" w:rsidRPr="00DE0F94">
        <w:rPr>
          <w:lang w:eastAsia="ko-KR"/>
        </w:rPr>
        <w:t xml:space="preserve"> often need to configure multiple gNBs simultaneously, so </w:t>
      </w:r>
      <w:r w:rsidR="00027A4F" w:rsidRPr="00DE0F94">
        <w:rPr>
          <w:lang w:eastAsia="ko-KR"/>
        </w:rPr>
        <w:t xml:space="preserve">the same </w:t>
      </w:r>
      <w:r w:rsidR="00B960D6" w:rsidRPr="00DE0F94">
        <w:rPr>
          <w:lang w:eastAsia="ko-KR"/>
        </w:rPr>
        <w:t xml:space="preserve">is expected </w:t>
      </w:r>
      <w:r w:rsidR="00027A4F" w:rsidRPr="00DE0F94">
        <w:rPr>
          <w:lang w:eastAsia="ko-KR"/>
        </w:rPr>
        <w:t>for</w:t>
      </w:r>
      <w:r w:rsidR="00B960D6" w:rsidRPr="00DE0F94">
        <w:rPr>
          <w:lang w:eastAsia="ko-KR"/>
        </w:rPr>
        <w:t xml:space="preserve"> the SF. </w:t>
      </w:r>
      <w:r w:rsidR="00027A4F" w:rsidRPr="00DE0F94">
        <w:rPr>
          <w:lang w:eastAsia="ko-KR"/>
        </w:rPr>
        <w:t xml:space="preserve">The </w:t>
      </w:r>
      <w:r w:rsidR="00B960D6" w:rsidRPr="00DE0F94">
        <w:rPr>
          <w:lang w:eastAsia="ko-KR"/>
        </w:rPr>
        <w:t xml:space="preserve">AMF provides centralized mediation, ensuring consistent distribution of </w:t>
      </w:r>
      <w:r w:rsidR="005A3719" w:rsidRPr="00DE0F94">
        <w:rPr>
          <w:lang w:eastAsia="ko-KR"/>
        </w:rPr>
        <w:t>S</w:t>
      </w:r>
      <w:r w:rsidR="00B960D6" w:rsidRPr="00DE0F94">
        <w:rPr>
          <w:lang w:eastAsia="ko-KR"/>
        </w:rPr>
        <w:t>ensing configurations across all relevant gNBs. This avoids SF having to manage multiple direct connections</w:t>
      </w:r>
      <w:r w:rsidR="00BA3568" w:rsidRPr="00DE0F94">
        <w:rPr>
          <w:lang w:eastAsia="ko-KR"/>
        </w:rPr>
        <w:t xml:space="preserve"> i.e., SF would have to manage multiple direct connections to gNBs in multi-cell or multi-gNB sensing scenarios.</w:t>
      </w:r>
      <w:r w:rsidR="00EB779E" w:rsidRPr="00DE0F94">
        <w:rPr>
          <w:lang w:eastAsia="ko-KR"/>
        </w:rPr>
        <w:t xml:space="preserve"> </w:t>
      </w:r>
    </w:p>
    <w:p w14:paraId="753A0A4C" w14:textId="17097C88" w:rsidR="00EB779E" w:rsidRPr="00DE0F94" w:rsidRDefault="00EB779E" w:rsidP="00F6470A">
      <w:pPr>
        <w:jc w:val="left"/>
        <w:rPr>
          <w:lang w:eastAsia="ko-KR"/>
        </w:rPr>
      </w:pPr>
      <w:r w:rsidRPr="00DE0F94">
        <w:rPr>
          <w:lang w:eastAsia="ko-KR"/>
        </w:rPr>
        <w:t xml:space="preserve">Direct SF to gNB interfaces </w:t>
      </w:r>
      <w:r w:rsidR="00DF3AFC" w:rsidRPr="00DE0F94">
        <w:rPr>
          <w:lang w:eastAsia="ko-KR"/>
        </w:rPr>
        <w:t>does</w:t>
      </w:r>
      <w:r w:rsidR="00027A4F" w:rsidRPr="00DE0F94">
        <w:rPr>
          <w:lang w:eastAsia="ko-KR"/>
        </w:rPr>
        <w:t xml:space="preserve"> </w:t>
      </w:r>
      <w:r w:rsidR="007E42A0" w:rsidRPr="00DE0F94">
        <w:rPr>
          <w:lang w:eastAsia="ko-KR"/>
        </w:rPr>
        <w:t>n</w:t>
      </w:r>
      <w:r w:rsidR="00027A4F" w:rsidRPr="00DE0F94">
        <w:rPr>
          <w:lang w:eastAsia="ko-KR"/>
        </w:rPr>
        <w:t>o</w:t>
      </w:r>
      <w:r w:rsidR="007E42A0" w:rsidRPr="00DE0F94">
        <w:rPr>
          <w:lang w:eastAsia="ko-KR"/>
        </w:rPr>
        <w:t>t</w:t>
      </w:r>
      <w:r w:rsidRPr="00DE0F94">
        <w:rPr>
          <w:lang w:eastAsia="ko-KR"/>
        </w:rPr>
        <w:t xml:space="preserve"> scale well as networks grow with many gNBs and many SFs.</w:t>
      </w:r>
      <w:r w:rsidR="00411BF8" w:rsidRPr="00DE0F94">
        <w:rPr>
          <w:lang w:eastAsia="ko-KR"/>
        </w:rPr>
        <w:t xml:space="preserve"> SF becomes a bottleneck, struggling to maintain multiple signalling sessions. AMF’s centralized mediation is designed to handle scale efficiently.</w:t>
      </w:r>
    </w:p>
    <w:p w14:paraId="284AF308" w14:textId="7A2E5E93" w:rsidR="000E7C6C" w:rsidRPr="00DE0F94" w:rsidRDefault="000E7C6C" w:rsidP="00F6470A">
      <w:pPr>
        <w:jc w:val="left"/>
        <w:rPr>
          <w:lang w:eastAsia="ko-KR"/>
        </w:rPr>
      </w:pPr>
      <w:r w:rsidRPr="00DE0F94">
        <w:rPr>
          <w:lang w:eastAsia="ko-KR"/>
        </w:rPr>
        <w:t xml:space="preserve">Resolving complexity at the RAN has always been a priority. Earlier releases sought to simplify the architecture by adopting standardized indirect network sharing, thereby avoiding extensive configurations at the gNB. Introducing a requirement for the gNB to maintain multiple direct interfaces with several SFs, however, undermines this very principle of simplicity and </w:t>
      </w:r>
      <w:r w:rsidR="00926170" w:rsidRPr="00DE0F94">
        <w:rPr>
          <w:lang w:eastAsia="ko-KR"/>
        </w:rPr>
        <w:t>questions the discussion that earlier releases have considered.</w:t>
      </w:r>
    </w:p>
    <w:p w14:paraId="0443515F" w14:textId="4AF2D9AD" w:rsidR="00F93732" w:rsidRPr="00DE0F94" w:rsidRDefault="005A3719" w:rsidP="007D290B">
      <w:pPr>
        <w:spacing w:after="0" w:line="276" w:lineRule="auto"/>
        <w:jc w:val="left"/>
        <w:rPr>
          <w:b/>
          <w:bCs/>
          <w:lang w:val="en-US" w:eastAsia="ko-KR"/>
        </w:rPr>
      </w:pPr>
      <w:r w:rsidRPr="00DE0F94">
        <w:rPr>
          <w:b/>
          <w:bCs/>
          <w:lang w:val="en-US" w:eastAsia="ko-KR"/>
        </w:rPr>
        <w:t>Modularity:</w:t>
      </w:r>
    </w:p>
    <w:p w14:paraId="6F117C96" w14:textId="273DA503" w:rsidR="00F93732" w:rsidRPr="00DE0F94" w:rsidRDefault="00E46C3D" w:rsidP="00F6470A">
      <w:pPr>
        <w:jc w:val="left"/>
        <w:rPr>
          <w:lang w:val="en-US" w:eastAsia="ko-KR"/>
        </w:rPr>
      </w:pPr>
      <w:r w:rsidRPr="00DE0F94">
        <w:rPr>
          <w:lang w:eastAsia="ko-KR"/>
        </w:rPr>
        <w:t xml:space="preserve">The </w:t>
      </w:r>
      <w:r w:rsidR="00F5225B" w:rsidRPr="00DE0F94">
        <w:rPr>
          <w:lang w:eastAsia="ko-KR"/>
        </w:rPr>
        <w:t xml:space="preserve">SA2 architecture emphasizes modularity and accordingly NFs including SF focus on logical aspects, while </w:t>
      </w:r>
      <w:r w:rsidRPr="00DE0F94">
        <w:rPr>
          <w:lang w:eastAsia="ko-KR"/>
        </w:rPr>
        <w:t xml:space="preserve">the </w:t>
      </w:r>
      <w:r w:rsidR="00F5225B" w:rsidRPr="00DE0F94">
        <w:rPr>
          <w:lang w:eastAsia="ko-KR"/>
        </w:rPr>
        <w:t>AMF handles signalling</w:t>
      </w:r>
      <w:r w:rsidR="00DA2CBE" w:rsidRPr="00DE0F94">
        <w:rPr>
          <w:lang w:eastAsia="ko-KR"/>
        </w:rPr>
        <w:t xml:space="preserve">. Thus, </w:t>
      </w:r>
      <w:r w:rsidRPr="00DE0F94">
        <w:rPr>
          <w:lang w:eastAsia="ko-KR"/>
        </w:rPr>
        <w:t xml:space="preserve">the </w:t>
      </w:r>
      <w:r w:rsidR="00DA2CBE" w:rsidRPr="00DE0F94">
        <w:rPr>
          <w:lang w:eastAsia="ko-KR"/>
        </w:rPr>
        <w:t>SF should not be overloaded with RAN</w:t>
      </w:r>
      <w:r w:rsidR="00E30963" w:rsidRPr="00DE0F94">
        <w:rPr>
          <w:lang w:eastAsia="ko-KR"/>
        </w:rPr>
        <w:t xml:space="preserve"> </w:t>
      </w:r>
      <w:r w:rsidR="00DA2CBE" w:rsidRPr="00DE0F94">
        <w:rPr>
          <w:lang w:eastAsia="ko-KR"/>
        </w:rPr>
        <w:t>specific signalling aspects and implementations requir</w:t>
      </w:r>
      <w:r w:rsidR="00B4367F" w:rsidRPr="00DE0F94">
        <w:rPr>
          <w:lang w:eastAsia="ko-KR"/>
        </w:rPr>
        <w:t xml:space="preserve">ing </w:t>
      </w:r>
      <w:r w:rsidR="00DA2CBE" w:rsidRPr="00DE0F94">
        <w:rPr>
          <w:lang w:eastAsia="ko-KR"/>
        </w:rPr>
        <w:t>additional interoperability tests.</w:t>
      </w:r>
      <w:r w:rsidR="00AB3922" w:rsidRPr="00DE0F94">
        <w:rPr>
          <w:lang w:eastAsia="ko-KR"/>
        </w:rPr>
        <w:t xml:space="preserve"> AMF abstracts signalling aspects towards gNB, allowing </w:t>
      </w:r>
      <w:r w:rsidRPr="00DE0F94">
        <w:rPr>
          <w:lang w:eastAsia="ko-KR"/>
        </w:rPr>
        <w:t xml:space="preserve">the </w:t>
      </w:r>
      <w:r w:rsidR="00AB3922" w:rsidRPr="00DE0F94">
        <w:rPr>
          <w:lang w:eastAsia="ko-KR"/>
        </w:rPr>
        <w:t xml:space="preserve">SF to focus solely on </w:t>
      </w:r>
      <w:r w:rsidRPr="00DE0F94">
        <w:rPr>
          <w:lang w:eastAsia="ko-KR"/>
        </w:rPr>
        <w:t xml:space="preserve">the </w:t>
      </w:r>
      <w:r w:rsidR="00AB3922" w:rsidRPr="00DE0F94">
        <w:rPr>
          <w:lang w:eastAsia="ko-KR"/>
        </w:rPr>
        <w:t>sensing logic</w:t>
      </w:r>
      <w:r w:rsidRPr="00DE0F94">
        <w:rPr>
          <w:lang w:eastAsia="ko-KR"/>
        </w:rPr>
        <w:t>,</w:t>
      </w:r>
      <w:r w:rsidR="00AB3922" w:rsidRPr="00DE0F94">
        <w:rPr>
          <w:lang w:eastAsia="ko-KR"/>
        </w:rPr>
        <w:t xml:space="preserve"> while </w:t>
      </w:r>
      <w:r w:rsidRPr="00DE0F94">
        <w:rPr>
          <w:lang w:eastAsia="ko-KR"/>
        </w:rPr>
        <w:t xml:space="preserve">the </w:t>
      </w:r>
      <w:r w:rsidR="00AB3922" w:rsidRPr="00DE0F94">
        <w:rPr>
          <w:lang w:eastAsia="ko-KR"/>
        </w:rPr>
        <w:t>AMF transports configurations to gNBs</w:t>
      </w:r>
      <w:r w:rsidR="005D790E" w:rsidRPr="00DE0F94">
        <w:rPr>
          <w:lang w:eastAsia="ko-KR"/>
        </w:rPr>
        <w:t>.</w:t>
      </w:r>
      <w:r w:rsidR="004620B0" w:rsidRPr="00DE0F94">
        <w:rPr>
          <w:lang w:eastAsia="ko-KR"/>
        </w:rPr>
        <w:t xml:space="preserve"> </w:t>
      </w:r>
      <w:r w:rsidRPr="00DE0F94">
        <w:rPr>
          <w:lang w:eastAsia="ko-KR"/>
        </w:rPr>
        <w:t xml:space="preserve">The </w:t>
      </w:r>
      <w:r w:rsidR="005D790E" w:rsidRPr="00DE0F94">
        <w:rPr>
          <w:lang w:eastAsia="ko-KR"/>
        </w:rPr>
        <w:t>SF would need to take on signalling responsibilities normally handled by AMF</w:t>
      </w:r>
      <w:r w:rsidR="00B4367F" w:rsidRPr="00DE0F94">
        <w:rPr>
          <w:lang w:eastAsia="ko-KR"/>
        </w:rPr>
        <w:t xml:space="preserve"> if a direct interface is to be adopted.</w:t>
      </w:r>
    </w:p>
    <w:p w14:paraId="4B64A0A4" w14:textId="0B7AC5FB" w:rsidR="00094871" w:rsidRPr="00DE0F94" w:rsidRDefault="00E46C3D" w:rsidP="007D290B">
      <w:pPr>
        <w:spacing w:after="0" w:line="276" w:lineRule="auto"/>
        <w:jc w:val="left"/>
        <w:rPr>
          <w:b/>
          <w:bCs/>
          <w:lang w:val="en-US" w:eastAsia="ko-KR"/>
        </w:rPr>
      </w:pPr>
      <w:r w:rsidRPr="00DE0F94">
        <w:rPr>
          <w:b/>
          <w:bCs/>
          <w:lang w:eastAsia="ko-KR"/>
        </w:rPr>
        <w:t xml:space="preserve">Management and </w:t>
      </w:r>
      <w:r w:rsidR="00094871" w:rsidRPr="00DE0F94">
        <w:rPr>
          <w:b/>
          <w:bCs/>
          <w:lang w:eastAsia="ko-KR"/>
        </w:rPr>
        <w:t>Operational Aspects:</w:t>
      </w:r>
    </w:p>
    <w:p w14:paraId="747EFF62" w14:textId="5BFF8A3F" w:rsidR="00AC245F" w:rsidRPr="00DE0F94" w:rsidRDefault="00094871" w:rsidP="00F6470A">
      <w:pPr>
        <w:jc w:val="left"/>
        <w:rPr>
          <w:lang w:eastAsia="ko-KR"/>
        </w:rPr>
      </w:pPr>
      <w:r w:rsidRPr="00DE0F94">
        <w:rPr>
          <w:lang w:eastAsia="ko-KR"/>
        </w:rPr>
        <w:t>Operators already manage AMF as the central signalling hub</w:t>
      </w:r>
      <w:r w:rsidR="009831D4" w:rsidRPr="00DE0F94">
        <w:rPr>
          <w:lang w:eastAsia="ko-KR"/>
        </w:rPr>
        <w:t xml:space="preserve"> and introducing sensing configurations through AMF leverages existing operational frameworks.</w:t>
      </w:r>
      <w:r w:rsidR="005D790E" w:rsidRPr="00DE0F94">
        <w:rPr>
          <w:lang w:eastAsia="ko-KR"/>
        </w:rPr>
        <w:t xml:space="preserve"> </w:t>
      </w:r>
      <w:r w:rsidR="00CD711A" w:rsidRPr="00DE0F94">
        <w:rPr>
          <w:lang w:eastAsia="ko-KR"/>
        </w:rPr>
        <w:t>Direct SF and gNB interface require new monitoring and management systems changes</w:t>
      </w:r>
      <w:r w:rsidR="001C0ED2" w:rsidRPr="00DE0F94">
        <w:rPr>
          <w:lang w:eastAsia="ko-KR"/>
        </w:rPr>
        <w:t xml:space="preserve"> and operators must secure and troubleshoot multiple new interfaces</w:t>
      </w:r>
      <w:r w:rsidR="009D2480" w:rsidRPr="00DE0F94">
        <w:rPr>
          <w:lang w:eastAsia="ko-KR"/>
        </w:rPr>
        <w:t xml:space="preserve">, operators requiring </w:t>
      </w:r>
      <w:proofErr w:type="gramStart"/>
      <w:r w:rsidR="009D2480" w:rsidRPr="00DE0F94">
        <w:rPr>
          <w:lang w:eastAsia="ko-KR"/>
        </w:rPr>
        <w:t>to deploy</w:t>
      </w:r>
      <w:proofErr w:type="gramEnd"/>
      <w:r w:rsidR="009D2480" w:rsidRPr="00DE0F94">
        <w:rPr>
          <w:lang w:eastAsia="ko-KR"/>
        </w:rPr>
        <w:t>, monitor, and secure new SF and gNB interfaces.</w:t>
      </w:r>
    </w:p>
    <w:p w14:paraId="1AE6B31E" w14:textId="2D8E1606" w:rsidR="00326900" w:rsidRPr="00DE0F94" w:rsidRDefault="000E3C18" w:rsidP="00326900">
      <w:pPr>
        <w:spacing w:after="0" w:line="276" w:lineRule="auto"/>
        <w:jc w:val="left"/>
        <w:rPr>
          <w:b/>
          <w:bCs/>
          <w:lang w:eastAsia="ko-KR"/>
        </w:rPr>
      </w:pPr>
      <w:r w:rsidRPr="00DE0F94">
        <w:rPr>
          <w:b/>
          <w:bCs/>
          <w:lang w:eastAsia="ko-KR"/>
        </w:rPr>
        <w:t>Key takeaways</w:t>
      </w:r>
      <w:r w:rsidR="00326900" w:rsidRPr="00DE0F94">
        <w:rPr>
          <w:b/>
          <w:bCs/>
          <w:lang w:eastAsia="ko-KR"/>
        </w:rPr>
        <w:t xml:space="preserve"> from RAN3 #130 conclusions:</w:t>
      </w:r>
    </w:p>
    <w:p w14:paraId="39A756E1" w14:textId="6BED1249" w:rsidR="00326900" w:rsidRDefault="000E3C18" w:rsidP="00F6470A">
      <w:pPr>
        <w:jc w:val="left"/>
        <w:rPr>
          <w:lang w:eastAsia="ko-KR"/>
        </w:rPr>
      </w:pPr>
      <w:r w:rsidRPr="00DE0F94">
        <w:rPr>
          <w:lang w:eastAsia="ko-KR"/>
        </w:rPr>
        <w:t>The Control Plane stack in 5G is SCTP-based and it continues to be the same for Sensing too. Introducing SF to carry out some functions of AMF is redundant (mini-AMF) because AMF already provides necessary signalling. For 5GA work, leveraging existing AMF ensures architectural simplicity, avoids duplication, and maintains alignment with standardized 3GPP design principles. (as briefed above).</w:t>
      </w:r>
    </w:p>
    <w:p w14:paraId="2C4883CB" w14:textId="7B0F9B90" w:rsidR="002F04F9" w:rsidRDefault="00E91556" w:rsidP="00F6470A">
      <w:pPr>
        <w:pStyle w:val="Heading1"/>
      </w:pPr>
      <w:r>
        <w:t>2</w:t>
      </w:r>
      <w:r>
        <w:tab/>
        <w:t>Way forward</w:t>
      </w:r>
    </w:p>
    <w:p w14:paraId="5AC439A6" w14:textId="442F3288" w:rsidR="00E96D3C" w:rsidRPr="004B024D" w:rsidRDefault="00E96D3C" w:rsidP="007D290B">
      <w:pPr>
        <w:spacing w:after="0" w:line="276" w:lineRule="auto"/>
        <w:jc w:val="left"/>
        <w:rPr>
          <w:b/>
          <w:bCs/>
        </w:rPr>
      </w:pPr>
      <w:r w:rsidRPr="004B024D">
        <w:rPr>
          <w:b/>
          <w:bCs/>
        </w:rPr>
        <w:t>Proposal 1:</w:t>
      </w:r>
    </w:p>
    <w:p w14:paraId="0C899F3D" w14:textId="23A813E8" w:rsidR="00462741" w:rsidRDefault="00462741" w:rsidP="00F6470A">
      <w:pPr>
        <w:jc w:val="left"/>
      </w:pPr>
      <w:r w:rsidRPr="00462741">
        <w:t xml:space="preserve">Bypassing AMF undermines the </w:t>
      </w:r>
      <w:r w:rsidR="00E46C3D">
        <w:t>main design principles</w:t>
      </w:r>
      <w:r w:rsidR="00E46C3D" w:rsidRPr="00462741">
        <w:t xml:space="preserve"> </w:t>
      </w:r>
      <w:r w:rsidRPr="00462741">
        <w:t>of 5G</w:t>
      </w:r>
      <w:r>
        <w:t xml:space="preserve"> i.e., </w:t>
      </w:r>
      <w:r w:rsidRPr="00462741">
        <w:t>security, modularity, scalability, and</w:t>
      </w:r>
      <w:r w:rsidR="00D33EC5">
        <w:t xml:space="preserve"> </w:t>
      </w:r>
      <w:r w:rsidR="002E387B">
        <w:t xml:space="preserve">requiring </w:t>
      </w:r>
      <w:r w:rsidR="00D33EC5">
        <w:t>additional</w:t>
      </w:r>
      <w:r w:rsidRPr="00462741">
        <w:t xml:space="preserve"> standardiz</w:t>
      </w:r>
      <w:r w:rsidR="002E387B">
        <w:t>ed</w:t>
      </w:r>
      <w:r w:rsidR="00D33EC5">
        <w:t xml:space="preserve"> procedures</w:t>
      </w:r>
      <w:r w:rsidRPr="00462741">
        <w:t>. AMF is essential to preserve these principles</w:t>
      </w:r>
      <w:r>
        <w:t xml:space="preserve"> as a single control plane </w:t>
      </w:r>
      <w:r w:rsidR="00335E6D">
        <w:t>interface</w:t>
      </w:r>
      <w:r>
        <w:t xml:space="preserve"> point from the CN towards RAN.</w:t>
      </w:r>
    </w:p>
    <w:p w14:paraId="11704FC1" w14:textId="017BFC45" w:rsidR="00E96D3C" w:rsidRPr="004B024D" w:rsidRDefault="00E96D3C" w:rsidP="007D290B">
      <w:pPr>
        <w:spacing w:after="0" w:line="276" w:lineRule="auto"/>
        <w:jc w:val="left"/>
        <w:rPr>
          <w:b/>
          <w:bCs/>
        </w:rPr>
      </w:pPr>
      <w:r w:rsidRPr="004B024D">
        <w:rPr>
          <w:b/>
          <w:bCs/>
        </w:rPr>
        <w:t>Proposal 2:</w:t>
      </w:r>
    </w:p>
    <w:p w14:paraId="0BE511A6" w14:textId="5EEEE55D" w:rsidR="00E96D3C" w:rsidRDefault="00462741" w:rsidP="00F6470A">
      <w:pPr>
        <w:jc w:val="left"/>
      </w:pPr>
      <w:r>
        <w:t>Resolve the EN.</w:t>
      </w:r>
    </w:p>
    <w:p w14:paraId="7E9107D4" w14:textId="1CE63B9D" w:rsidR="004B024D" w:rsidRPr="004B024D" w:rsidRDefault="00462741" w:rsidP="007D290B">
      <w:pPr>
        <w:spacing w:after="0" w:line="276" w:lineRule="auto"/>
        <w:jc w:val="left"/>
        <w:rPr>
          <w:b/>
          <w:bCs/>
        </w:rPr>
      </w:pPr>
      <w:r w:rsidRPr="004B024D">
        <w:rPr>
          <w:b/>
          <w:bCs/>
        </w:rPr>
        <w:t>Proposal 3:</w:t>
      </w:r>
    </w:p>
    <w:p w14:paraId="338EE452" w14:textId="6E6955CD" w:rsidR="00462741" w:rsidRDefault="00462741" w:rsidP="00F6470A">
      <w:pPr>
        <w:jc w:val="left"/>
      </w:pPr>
      <w:r>
        <w:t xml:space="preserve">Capture </w:t>
      </w:r>
      <w:r w:rsidR="004B024D">
        <w:t>in 8.1 a new principle “</w:t>
      </w:r>
      <w:r w:rsidRPr="0024232A">
        <w:rPr>
          <w:lang w:eastAsia="zh-CN"/>
        </w:rPr>
        <w:t xml:space="preserve">Sensing control signalling is exchanged between SE and SF </w:t>
      </w:r>
      <w:r w:rsidR="00F6470A">
        <w:rPr>
          <w:lang w:eastAsia="zh-CN"/>
        </w:rPr>
        <w:t xml:space="preserve">with </w:t>
      </w:r>
      <w:r>
        <w:rPr>
          <w:lang w:eastAsia="zh-CN"/>
        </w:rPr>
        <w:t xml:space="preserve">AMF </w:t>
      </w:r>
      <w:r w:rsidR="00F6470A">
        <w:rPr>
          <w:lang w:eastAsia="zh-CN"/>
        </w:rPr>
        <w:t xml:space="preserve">being </w:t>
      </w:r>
      <w:r w:rsidR="00335E6D">
        <w:rPr>
          <w:lang w:eastAsia="zh-CN"/>
        </w:rPr>
        <w:t xml:space="preserve">a </w:t>
      </w:r>
      <w:r>
        <w:rPr>
          <w:lang w:eastAsia="zh-CN"/>
        </w:rPr>
        <w:t>control point gateway towards gNB.</w:t>
      </w:r>
      <w:r w:rsidR="004B024D">
        <w:rPr>
          <w:lang w:eastAsia="zh-CN"/>
        </w:rPr>
        <w:t>”</w:t>
      </w:r>
    </w:p>
    <w:p w14:paraId="28D4BD76" w14:textId="77777777" w:rsidR="00462741" w:rsidRPr="00E96D3C" w:rsidRDefault="00462741" w:rsidP="00E96D3C"/>
    <w:p w14:paraId="52CB039E" w14:textId="33A61D77" w:rsidR="003153BA" w:rsidRDefault="00241B34" w:rsidP="003153BA">
      <w:pPr>
        <w:pStyle w:val="Heading1"/>
        <w:rPr>
          <w:noProof/>
          <w:lang w:eastAsia="ko-KR"/>
        </w:rPr>
      </w:pPr>
      <w:r>
        <w:rPr>
          <w:noProof/>
          <w:lang w:eastAsia="ko-KR"/>
        </w:rPr>
        <w:t>3</w:t>
      </w:r>
      <w:r w:rsidR="003153BA">
        <w:rPr>
          <w:noProof/>
          <w:lang w:eastAsia="ko-KR"/>
        </w:rPr>
        <w:t>.</w:t>
      </w:r>
      <w:r w:rsidR="003153BA">
        <w:rPr>
          <w:noProof/>
          <w:lang w:eastAsia="ko-KR"/>
        </w:rPr>
        <w:tab/>
      </w:r>
      <w:r w:rsidR="0077550D">
        <w:rPr>
          <w:noProof/>
          <w:lang w:eastAsia="ko-KR"/>
        </w:rPr>
        <w:t>References</w:t>
      </w:r>
    </w:p>
    <w:p w14:paraId="1E8340BD" w14:textId="30DDAEFA" w:rsidR="003D4A1B" w:rsidRDefault="0077550D" w:rsidP="003D4A1B">
      <w:pPr>
        <w:pStyle w:val="EX"/>
        <w:rPr>
          <w:lang w:eastAsia="ko-KR"/>
        </w:rPr>
      </w:pPr>
      <w:r>
        <w:rPr>
          <w:lang w:eastAsia="ko-KR"/>
        </w:rPr>
        <w:t>[1]</w:t>
      </w:r>
      <w:r>
        <w:rPr>
          <w:lang w:eastAsia="ko-KR"/>
        </w:rPr>
        <w:tab/>
      </w:r>
      <w:r w:rsidR="008E67FF" w:rsidRPr="008E67FF">
        <w:rPr>
          <w:lang w:eastAsia="ko-KR"/>
        </w:rPr>
        <w:t>3GPP TS 23.501: "System Architecture for the 5G System; Stage 2".</w:t>
      </w:r>
    </w:p>
    <w:p w14:paraId="14EF6D0D" w14:textId="77777777" w:rsidR="004D7C65" w:rsidRDefault="004D7C65" w:rsidP="003D4A1B">
      <w:pPr>
        <w:pStyle w:val="EX"/>
        <w:rPr>
          <w:lang w:eastAsia="ko-KR"/>
        </w:rPr>
      </w:pPr>
    </w:p>
    <w:p w14:paraId="2551D8BE" w14:textId="77777777" w:rsidR="004D7C65" w:rsidRDefault="004D7C65" w:rsidP="003D4A1B">
      <w:pPr>
        <w:pStyle w:val="EX"/>
        <w:rPr>
          <w:lang w:eastAsia="ko-KR"/>
        </w:rPr>
      </w:pPr>
    </w:p>
    <w:p w14:paraId="46D884E3" w14:textId="77777777" w:rsidR="004D7C65" w:rsidRDefault="004D7C65" w:rsidP="003D4A1B">
      <w:pPr>
        <w:pStyle w:val="EX"/>
        <w:rPr>
          <w:lang w:eastAsia="ko-KR"/>
        </w:rPr>
      </w:pPr>
    </w:p>
    <w:sectPr w:rsidR="004D7C65"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A26C" w14:textId="77777777" w:rsidR="000306EF" w:rsidRDefault="000306EF">
      <w:r>
        <w:separator/>
      </w:r>
    </w:p>
  </w:endnote>
  <w:endnote w:type="continuationSeparator" w:id="0">
    <w:p w14:paraId="62B3F70A" w14:textId="77777777" w:rsidR="000306EF" w:rsidRDefault="000306EF">
      <w:r>
        <w:continuationSeparator/>
      </w:r>
    </w:p>
  </w:endnote>
  <w:endnote w:type="continuationNotice" w:id="1">
    <w:p w14:paraId="3AEA8150" w14:textId="77777777" w:rsidR="000306EF" w:rsidRDefault="00030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572EE" w14:textId="77777777" w:rsidR="000306EF" w:rsidRDefault="000306EF">
      <w:r>
        <w:separator/>
      </w:r>
    </w:p>
  </w:footnote>
  <w:footnote w:type="continuationSeparator" w:id="0">
    <w:p w14:paraId="6323AD43" w14:textId="77777777" w:rsidR="000306EF" w:rsidRDefault="000306EF">
      <w:r>
        <w:continuationSeparator/>
      </w:r>
    </w:p>
  </w:footnote>
  <w:footnote w:type="continuationNotice" w:id="1">
    <w:p w14:paraId="1BE69DA2" w14:textId="77777777" w:rsidR="000306EF" w:rsidRDefault="000306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B488A"/>
    <w:multiLevelType w:val="hybridMultilevel"/>
    <w:tmpl w:val="14C2C4AC"/>
    <w:lvl w:ilvl="0" w:tplc="B18CFFA2">
      <w:start w:val="1"/>
      <w:numFmt w:val="lowerLetter"/>
      <w:lvlText w:val="%1)"/>
      <w:lvlJc w:val="left"/>
      <w:pPr>
        <w:ind w:left="1020" w:hanging="360"/>
      </w:pPr>
    </w:lvl>
    <w:lvl w:ilvl="1" w:tplc="8E80685C">
      <w:start w:val="1"/>
      <w:numFmt w:val="lowerLetter"/>
      <w:lvlText w:val="%2)"/>
      <w:lvlJc w:val="left"/>
      <w:pPr>
        <w:ind w:left="1020" w:hanging="360"/>
      </w:pPr>
    </w:lvl>
    <w:lvl w:ilvl="2" w:tplc="05B09D36">
      <w:start w:val="1"/>
      <w:numFmt w:val="lowerLetter"/>
      <w:lvlText w:val="%3)"/>
      <w:lvlJc w:val="left"/>
      <w:pPr>
        <w:ind w:left="1020" w:hanging="360"/>
      </w:pPr>
    </w:lvl>
    <w:lvl w:ilvl="3" w:tplc="B87CF874">
      <w:start w:val="1"/>
      <w:numFmt w:val="lowerLetter"/>
      <w:lvlText w:val="%4)"/>
      <w:lvlJc w:val="left"/>
      <w:pPr>
        <w:ind w:left="1020" w:hanging="360"/>
      </w:pPr>
    </w:lvl>
    <w:lvl w:ilvl="4" w:tplc="010C9B14">
      <w:start w:val="1"/>
      <w:numFmt w:val="lowerLetter"/>
      <w:lvlText w:val="%5)"/>
      <w:lvlJc w:val="left"/>
      <w:pPr>
        <w:ind w:left="1020" w:hanging="360"/>
      </w:pPr>
    </w:lvl>
    <w:lvl w:ilvl="5" w:tplc="FB744308">
      <w:start w:val="1"/>
      <w:numFmt w:val="lowerLetter"/>
      <w:lvlText w:val="%6)"/>
      <w:lvlJc w:val="left"/>
      <w:pPr>
        <w:ind w:left="1020" w:hanging="360"/>
      </w:pPr>
    </w:lvl>
    <w:lvl w:ilvl="6" w:tplc="05280870">
      <w:start w:val="1"/>
      <w:numFmt w:val="lowerLetter"/>
      <w:lvlText w:val="%7)"/>
      <w:lvlJc w:val="left"/>
      <w:pPr>
        <w:ind w:left="1020" w:hanging="360"/>
      </w:pPr>
    </w:lvl>
    <w:lvl w:ilvl="7" w:tplc="FB20AF26">
      <w:start w:val="1"/>
      <w:numFmt w:val="lowerLetter"/>
      <w:lvlText w:val="%8)"/>
      <w:lvlJc w:val="left"/>
      <w:pPr>
        <w:ind w:left="1020" w:hanging="360"/>
      </w:pPr>
    </w:lvl>
    <w:lvl w:ilvl="8" w:tplc="E1ECBAB4">
      <w:start w:val="1"/>
      <w:numFmt w:val="lowerLetter"/>
      <w:lvlText w:val="%9)"/>
      <w:lvlJc w:val="left"/>
      <w:pPr>
        <w:ind w:left="102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402BB5"/>
    <w:multiLevelType w:val="hybridMultilevel"/>
    <w:tmpl w:val="E2D0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6E2350"/>
    <w:multiLevelType w:val="hybridMultilevel"/>
    <w:tmpl w:val="DB1A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6"/>
  </w:num>
  <w:num w:numId="2" w16cid:durableId="269316208">
    <w:abstractNumId w:val="2"/>
  </w:num>
  <w:num w:numId="3" w16cid:durableId="1527717177">
    <w:abstractNumId w:val="7"/>
  </w:num>
  <w:num w:numId="4" w16cid:durableId="226961745">
    <w:abstractNumId w:val="3"/>
  </w:num>
  <w:num w:numId="5" w16cid:durableId="771902570">
    <w:abstractNumId w:val="5"/>
  </w:num>
  <w:num w:numId="6" w16cid:durableId="1788549593">
    <w:abstractNumId w:val="4"/>
  </w:num>
  <w:num w:numId="7" w16cid:durableId="1031489417">
    <w:abstractNumId w:val="1"/>
  </w:num>
  <w:num w:numId="8" w16cid:durableId="21102727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3B"/>
    <w:rsid w:val="0000545F"/>
    <w:rsid w:val="000057E5"/>
    <w:rsid w:val="00005C3C"/>
    <w:rsid w:val="00005EF0"/>
    <w:rsid w:val="00006543"/>
    <w:rsid w:val="00006595"/>
    <w:rsid w:val="00006950"/>
    <w:rsid w:val="000073A7"/>
    <w:rsid w:val="00007A01"/>
    <w:rsid w:val="00010CCA"/>
    <w:rsid w:val="00010F5D"/>
    <w:rsid w:val="00012335"/>
    <w:rsid w:val="00012C84"/>
    <w:rsid w:val="000131EE"/>
    <w:rsid w:val="000133ED"/>
    <w:rsid w:val="00013794"/>
    <w:rsid w:val="00014636"/>
    <w:rsid w:val="00015049"/>
    <w:rsid w:val="00015221"/>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9E2"/>
    <w:rsid w:val="00027A4F"/>
    <w:rsid w:val="00027FD8"/>
    <w:rsid w:val="000302B3"/>
    <w:rsid w:val="000306EF"/>
    <w:rsid w:val="0003079E"/>
    <w:rsid w:val="00030A3D"/>
    <w:rsid w:val="00030C81"/>
    <w:rsid w:val="00030DE6"/>
    <w:rsid w:val="0003120D"/>
    <w:rsid w:val="0003157C"/>
    <w:rsid w:val="000318AD"/>
    <w:rsid w:val="00031975"/>
    <w:rsid w:val="0003227F"/>
    <w:rsid w:val="00032F89"/>
    <w:rsid w:val="000330ED"/>
    <w:rsid w:val="00033271"/>
    <w:rsid w:val="0003365B"/>
    <w:rsid w:val="00033787"/>
    <w:rsid w:val="00033919"/>
    <w:rsid w:val="00033C4B"/>
    <w:rsid w:val="00033D5B"/>
    <w:rsid w:val="00033DD2"/>
    <w:rsid w:val="00034093"/>
    <w:rsid w:val="00034FEB"/>
    <w:rsid w:val="000354D0"/>
    <w:rsid w:val="00035D88"/>
    <w:rsid w:val="00036041"/>
    <w:rsid w:val="000362AA"/>
    <w:rsid w:val="00036861"/>
    <w:rsid w:val="00037342"/>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953"/>
    <w:rsid w:val="00046EF8"/>
    <w:rsid w:val="0004758A"/>
    <w:rsid w:val="0004771C"/>
    <w:rsid w:val="000478A3"/>
    <w:rsid w:val="00050748"/>
    <w:rsid w:val="00050A40"/>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5C60"/>
    <w:rsid w:val="00066095"/>
    <w:rsid w:val="00066325"/>
    <w:rsid w:val="00066455"/>
    <w:rsid w:val="00066F84"/>
    <w:rsid w:val="00067406"/>
    <w:rsid w:val="000704D7"/>
    <w:rsid w:val="000708AE"/>
    <w:rsid w:val="00071018"/>
    <w:rsid w:val="00071380"/>
    <w:rsid w:val="0007156D"/>
    <w:rsid w:val="00071812"/>
    <w:rsid w:val="00071E06"/>
    <w:rsid w:val="00073B9C"/>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D32"/>
    <w:rsid w:val="00076E18"/>
    <w:rsid w:val="000770F7"/>
    <w:rsid w:val="00077734"/>
    <w:rsid w:val="000777AB"/>
    <w:rsid w:val="00077A6D"/>
    <w:rsid w:val="00077F24"/>
    <w:rsid w:val="00080376"/>
    <w:rsid w:val="00080A67"/>
    <w:rsid w:val="00080E84"/>
    <w:rsid w:val="0008180B"/>
    <w:rsid w:val="0008279E"/>
    <w:rsid w:val="0008303F"/>
    <w:rsid w:val="00083B63"/>
    <w:rsid w:val="00083C9B"/>
    <w:rsid w:val="00084014"/>
    <w:rsid w:val="000846CD"/>
    <w:rsid w:val="0008483C"/>
    <w:rsid w:val="00085C2C"/>
    <w:rsid w:val="00085E9C"/>
    <w:rsid w:val="00085EBB"/>
    <w:rsid w:val="0008655D"/>
    <w:rsid w:val="000865A4"/>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8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50"/>
    <w:rsid w:val="000B07E2"/>
    <w:rsid w:val="000B0A39"/>
    <w:rsid w:val="000B0BAB"/>
    <w:rsid w:val="000B1508"/>
    <w:rsid w:val="000B17B6"/>
    <w:rsid w:val="000B17C7"/>
    <w:rsid w:val="000B1CF6"/>
    <w:rsid w:val="000B268C"/>
    <w:rsid w:val="000B28F5"/>
    <w:rsid w:val="000B341E"/>
    <w:rsid w:val="000B4280"/>
    <w:rsid w:val="000B445F"/>
    <w:rsid w:val="000B455F"/>
    <w:rsid w:val="000B4DA0"/>
    <w:rsid w:val="000B51A7"/>
    <w:rsid w:val="000B5687"/>
    <w:rsid w:val="000B60E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4A9B"/>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49"/>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C18"/>
    <w:rsid w:val="000E3DD8"/>
    <w:rsid w:val="000E5A3B"/>
    <w:rsid w:val="000E60FB"/>
    <w:rsid w:val="000E6166"/>
    <w:rsid w:val="000E61FA"/>
    <w:rsid w:val="000E6539"/>
    <w:rsid w:val="000E6598"/>
    <w:rsid w:val="000E6C12"/>
    <w:rsid w:val="000E75AE"/>
    <w:rsid w:val="000E791C"/>
    <w:rsid w:val="000E79DA"/>
    <w:rsid w:val="000E7BC8"/>
    <w:rsid w:val="000E7C6C"/>
    <w:rsid w:val="000E7E97"/>
    <w:rsid w:val="000E7F56"/>
    <w:rsid w:val="000F0834"/>
    <w:rsid w:val="000F0A83"/>
    <w:rsid w:val="000F104C"/>
    <w:rsid w:val="000F1886"/>
    <w:rsid w:val="000F1D84"/>
    <w:rsid w:val="000F1EDE"/>
    <w:rsid w:val="000F2722"/>
    <w:rsid w:val="000F2A8D"/>
    <w:rsid w:val="000F3799"/>
    <w:rsid w:val="000F3C1D"/>
    <w:rsid w:val="000F3E52"/>
    <w:rsid w:val="000F4C44"/>
    <w:rsid w:val="000F4DA0"/>
    <w:rsid w:val="000F56F5"/>
    <w:rsid w:val="000F5F87"/>
    <w:rsid w:val="000F76CF"/>
    <w:rsid w:val="000F78CE"/>
    <w:rsid w:val="000F7AD3"/>
    <w:rsid w:val="000F7C9E"/>
    <w:rsid w:val="000F7D04"/>
    <w:rsid w:val="0010071C"/>
    <w:rsid w:val="00100C11"/>
    <w:rsid w:val="001015C3"/>
    <w:rsid w:val="00101C1B"/>
    <w:rsid w:val="001020CE"/>
    <w:rsid w:val="00102244"/>
    <w:rsid w:val="00102517"/>
    <w:rsid w:val="001025AB"/>
    <w:rsid w:val="00102973"/>
    <w:rsid w:val="00102ADE"/>
    <w:rsid w:val="00102D3E"/>
    <w:rsid w:val="0010308E"/>
    <w:rsid w:val="001030EF"/>
    <w:rsid w:val="00103C9B"/>
    <w:rsid w:val="00104365"/>
    <w:rsid w:val="00104AF3"/>
    <w:rsid w:val="00105643"/>
    <w:rsid w:val="00105CD6"/>
    <w:rsid w:val="00105D5A"/>
    <w:rsid w:val="00105F81"/>
    <w:rsid w:val="00106137"/>
    <w:rsid w:val="001066D9"/>
    <w:rsid w:val="00106EF1"/>
    <w:rsid w:val="001078CD"/>
    <w:rsid w:val="00107FB9"/>
    <w:rsid w:val="001103A5"/>
    <w:rsid w:val="001103CF"/>
    <w:rsid w:val="001107C9"/>
    <w:rsid w:val="00110CAB"/>
    <w:rsid w:val="001110A4"/>
    <w:rsid w:val="0011110D"/>
    <w:rsid w:val="00111277"/>
    <w:rsid w:val="0011151E"/>
    <w:rsid w:val="0011180B"/>
    <w:rsid w:val="00111A07"/>
    <w:rsid w:val="00111A29"/>
    <w:rsid w:val="00111E4B"/>
    <w:rsid w:val="00111EBA"/>
    <w:rsid w:val="001127AE"/>
    <w:rsid w:val="0011310F"/>
    <w:rsid w:val="00113243"/>
    <w:rsid w:val="00113E7D"/>
    <w:rsid w:val="001140AC"/>
    <w:rsid w:val="00115245"/>
    <w:rsid w:val="00115287"/>
    <w:rsid w:val="00115292"/>
    <w:rsid w:val="0011568F"/>
    <w:rsid w:val="00115A2F"/>
    <w:rsid w:val="00115EBB"/>
    <w:rsid w:val="00116EB7"/>
    <w:rsid w:val="00117A7A"/>
    <w:rsid w:val="00117BB9"/>
    <w:rsid w:val="001201C5"/>
    <w:rsid w:val="0012099B"/>
    <w:rsid w:val="00120F24"/>
    <w:rsid w:val="00121D8C"/>
    <w:rsid w:val="0012241D"/>
    <w:rsid w:val="0012276F"/>
    <w:rsid w:val="00122FFD"/>
    <w:rsid w:val="00123360"/>
    <w:rsid w:val="00123A88"/>
    <w:rsid w:val="00124CB2"/>
    <w:rsid w:val="00124F20"/>
    <w:rsid w:val="001252EE"/>
    <w:rsid w:val="00125AA7"/>
    <w:rsid w:val="00125CD3"/>
    <w:rsid w:val="00126BDD"/>
    <w:rsid w:val="00127B02"/>
    <w:rsid w:val="00127CB6"/>
    <w:rsid w:val="00130019"/>
    <w:rsid w:val="00130215"/>
    <w:rsid w:val="0013026B"/>
    <w:rsid w:val="00130664"/>
    <w:rsid w:val="00130E16"/>
    <w:rsid w:val="00130FF8"/>
    <w:rsid w:val="001315C0"/>
    <w:rsid w:val="00132259"/>
    <w:rsid w:val="0013296C"/>
    <w:rsid w:val="001331FB"/>
    <w:rsid w:val="001338D0"/>
    <w:rsid w:val="001343E1"/>
    <w:rsid w:val="001344D4"/>
    <w:rsid w:val="00134668"/>
    <w:rsid w:val="001354EC"/>
    <w:rsid w:val="001356E9"/>
    <w:rsid w:val="00135A21"/>
    <w:rsid w:val="0013610E"/>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E88"/>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C38"/>
    <w:rsid w:val="00166884"/>
    <w:rsid w:val="00166C7E"/>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6C45"/>
    <w:rsid w:val="00177213"/>
    <w:rsid w:val="00177B6D"/>
    <w:rsid w:val="001810C6"/>
    <w:rsid w:val="001816E5"/>
    <w:rsid w:val="00182016"/>
    <w:rsid w:val="0018213D"/>
    <w:rsid w:val="0018391E"/>
    <w:rsid w:val="0018404D"/>
    <w:rsid w:val="001843AD"/>
    <w:rsid w:val="00184559"/>
    <w:rsid w:val="00184A10"/>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3A"/>
    <w:rsid w:val="001A700D"/>
    <w:rsid w:val="001A72AC"/>
    <w:rsid w:val="001A78B5"/>
    <w:rsid w:val="001A78E7"/>
    <w:rsid w:val="001A7C5D"/>
    <w:rsid w:val="001B0476"/>
    <w:rsid w:val="001B0961"/>
    <w:rsid w:val="001B09C4"/>
    <w:rsid w:val="001B0A7C"/>
    <w:rsid w:val="001B0BD5"/>
    <w:rsid w:val="001B1376"/>
    <w:rsid w:val="001B1598"/>
    <w:rsid w:val="001B1890"/>
    <w:rsid w:val="001B20E2"/>
    <w:rsid w:val="001B2AE0"/>
    <w:rsid w:val="001B3108"/>
    <w:rsid w:val="001B3166"/>
    <w:rsid w:val="001B35E8"/>
    <w:rsid w:val="001B3AE2"/>
    <w:rsid w:val="001B3D74"/>
    <w:rsid w:val="001B412F"/>
    <w:rsid w:val="001B493F"/>
    <w:rsid w:val="001B4E42"/>
    <w:rsid w:val="001B50A0"/>
    <w:rsid w:val="001B50EA"/>
    <w:rsid w:val="001B5AF4"/>
    <w:rsid w:val="001B5B9A"/>
    <w:rsid w:val="001B6712"/>
    <w:rsid w:val="001B68C1"/>
    <w:rsid w:val="001B76C3"/>
    <w:rsid w:val="001B770A"/>
    <w:rsid w:val="001B7BDA"/>
    <w:rsid w:val="001C0E61"/>
    <w:rsid w:val="001C0ED2"/>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51C"/>
    <w:rsid w:val="001D4940"/>
    <w:rsid w:val="001D49FF"/>
    <w:rsid w:val="001D5726"/>
    <w:rsid w:val="001D582A"/>
    <w:rsid w:val="001D5D13"/>
    <w:rsid w:val="001D5F68"/>
    <w:rsid w:val="001D60C6"/>
    <w:rsid w:val="001D6275"/>
    <w:rsid w:val="001D67C9"/>
    <w:rsid w:val="001D69E7"/>
    <w:rsid w:val="001D72C1"/>
    <w:rsid w:val="001E062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01C"/>
    <w:rsid w:val="001E6149"/>
    <w:rsid w:val="001E6C46"/>
    <w:rsid w:val="001E7173"/>
    <w:rsid w:val="001E7CB7"/>
    <w:rsid w:val="001F02E4"/>
    <w:rsid w:val="001F03F7"/>
    <w:rsid w:val="001F042D"/>
    <w:rsid w:val="001F0839"/>
    <w:rsid w:val="001F0A38"/>
    <w:rsid w:val="001F0D28"/>
    <w:rsid w:val="001F1383"/>
    <w:rsid w:val="001F240B"/>
    <w:rsid w:val="001F2563"/>
    <w:rsid w:val="001F26B6"/>
    <w:rsid w:val="001F2AE0"/>
    <w:rsid w:val="001F332F"/>
    <w:rsid w:val="001F3B50"/>
    <w:rsid w:val="001F4056"/>
    <w:rsid w:val="001F4559"/>
    <w:rsid w:val="001F49CA"/>
    <w:rsid w:val="001F5304"/>
    <w:rsid w:val="001F54E6"/>
    <w:rsid w:val="001F54EB"/>
    <w:rsid w:val="001F55FD"/>
    <w:rsid w:val="001F5CDB"/>
    <w:rsid w:val="001F6192"/>
    <w:rsid w:val="001F7305"/>
    <w:rsid w:val="001F7442"/>
    <w:rsid w:val="001F78B3"/>
    <w:rsid w:val="001F7B92"/>
    <w:rsid w:val="001F7D06"/>
    <w:rsid w:val="001F7F6A"/>
    <w:rsid w:val="00200A69"/>
    <w:rsid w:val="0020135F"/>
    <w:rsid w:val="00201BD0"/>
    <w:rsid w:val="00201D82"/>
    <w:rsid w:val="00202269"/>
    <w:rsid w:val="002028EA"/>
    <w:rsid w:val="00202C4A"/>
    <w:rsid w:val="00202EE0"/>
    <w:rsid w:val="00203310"/>
    <w:rsid w:val="002033F0"/>
    <w:rsid w:val="00203C12"/>
    <w:rsid w:val="002044C2"/>
    <w:rsid w:val="00204D5E"/>
    <w:rsid w:val="002053C8"/>
    <w:rsid w:val="00205989"/>
    <w:rsid w:val="00205E01"/>
    <w:rsid w:val="00206E6A"/>
    <w:rsid w:val="002070EE"/>
    <w:rsid w:val="0020737F"/>
    <w:rsid w:val="0020794B"/>
    <w:rsid w:val="00207DB5"/>
    <w:rsid w:val="002103EA"/>
    <w:rsid w:val="00210D09"/>
    <w:rsid w:val="00210EC5"/>
    <w:rsid w:val="0021105E"/>
    <w:rsid w:val="0021149A"/>
    <w:rsid w:val="00211965"/>
    <w:rsid w:val="00211C8B"/>
    <w:rsid w:val="002125DB"/>
    <w:rsid w:val="00212ACD"/>
    <w:rsid w:val="00212E4B"/>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21F"/>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4CD"/>
    <w:rsid w:val="00233FE0"/>
    <w:rsid w:val="00233FE9"/>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3C3"/>
    <w:rsid w:val="00242503"/>
    <w:rsid w:val="00242A88"/>
    <w:rsid w:val="0024372D"/>
    <w:rsid w:val="00243CB2"/>
    <w:rsid w:val="00243DB2"/>
    <w:rsid w:val="0024427B"/>
    <w:rsid w:val="002442A9"/>
    <w:rsid w:val="00244742"/>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767"/>
    <w:rsid w:val="00273B81"/>
    <w:rsid w:val="00274284"/>
    <w:rsid w:val="00274500"/>
    <w:rsid w:val="002747F5"/>
    <w:rsid w:val="00274D5D"/>
    <w:rsid w:val="00274F56"/>
    <w:rsid w:val="00274FA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A0E"/>
    <w:rsid w:val="00295A2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2F64"/>
    <w:rsid w:val="002A311A"/>
    <w:rsid w:val="002A33E8"/>
    <w:rsid w:val="002A4362"/>
    <w:rsid w:val="002A4387"/>
    <w:rsid w:val="002A45C7"/>
    <w:rsid w:val="002A49AB"/>
    <w:rsid w:val="002A4F94"/>
    <w:rsid w:val="002A5686"/>
    <w:rsid w:val="002A5805"/>
    <w:rsid w:val="002A598A"/>
    <w:rsid w:val="002A5A4F"/>
    <w:rsid w:val="002A6E4B"/>
    <w:rsid w:val="002A7096"/>
    <w:rsid w:val="002A75D5"/>
    <w:rsid w:val="002A777D"/>
    <w:rsid w:val="002A7A70"/>
    <w:rsid w:val="002A7CE2"/>
    <w:rsid w:val="002A7D28"/>
    <w:rsid w:val="002B0855"/>
    <w:rsid w:val="002B0C5A"/>
    <w:rsid w:val="002B17B2"/>
    <w:rsid w:val="002B1BC7"/>
    <w:rsid w:val="002B1E98"/>
    <w:rsid w:val="002B24DC"/>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20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27A9"/>
    <w:rsid w:val="002E31E1"/>
    <w:rsid w:val="002E3717"/>
    <w:rsid w:val="002E387B"/>
    <w:rsid w:val="002E424F"/>
    <w:rsid w:val="002E43A5"/>
    <w:rsid w:val="002E45E4"/>
    <w:rsid w:val="002E4FDB"/>
    <w:rsid w:val="002E54AF"/>
    <w:rsid w:val="002E578D"/>
    <w:rsid w:val="002E5893"/>
    <w:rsid w:val="002E5CDB"/>
    <w:rsid w:val="002E6F96"/>
    <w:rsid w:val="002E7155"/>
    <w:rsid w:val="002E74F5"/>
    <w:rsid w:val="002E768C"/>
    <w:rsid w:val="002E79FF"/>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900"/>
    <w:rsid w:val="00326E37"/>
    <w:rsid w:val="00326E79"/>
    <w:rsid w:val="00327212"/>
    <w:rsid w:val="00330181"/>
    <w:rsid w:val="0033034C"/>
    <w:rsid w:val="00331078"/>
    <w:rsid w:val="0033143F"/>
    <w:rsid w:val="00331A9C"/>
    <w:rsid w:val="00331B7F"/>
    <w:rsid w:val="0033208B"/>
    <w:rsid w:val="00334B6F"/>
    <w:rsid w:val="0033518F"/>
    <w:rsid w:val="00335E6D"/>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DA3"/>
    <w:rsid w:val="00345E46"/>
    <w:rsid w:val="00345ED9"/>
    <w:rsid w:val="003465B1"/>
    <w:rsid w:val="0034674F"/>
    <w:rsid w:val="00346872"/>
    <w:rsid w:val="00346A29"/>
    <w:rsid w:val="00346AC6"/>
    <w:rsid w:val="0034710A"/>
    <w:rsid w:val="003475A6"/>
    <w:rsid w:val="003476EB"/>
    <w:rsid w:val="00347C80"/>
    <w:rsid w:val="00347D87"/>
    <w:rsid w:val="00347F49"/>
    <w:rsid w:val="00350063"/>
    <w:rsid w:val="00350433"/>
    <w:rsid w:val="0035079C"/>
    <w:rsid w:val="003507D6"/>
    <w:rsid w:val="00350C48"/>
    <w:rsid w:val="00351B10"/>
    <w:rsid w:val="0035291A"/>
    <w:rsid w:val="0035366B"/>
    <w:rsid w:val="00353A66"/>
    <w:rsid w:val="00353B75"/>
    <w:rsid w:val="003540F2"/>
    <w:rsid w:val="003546BF"/>
    <w:rsid w:val="00354F2B"/>
    <w:rsid w:val="00355DB8"/>
    <w:rsid w:val="00355E13"/>
    <w:rsid w:val="0035601A"/>
    <w:rsid w:val="0035630F"/>
    <w:rsid w:val="0035662B"/>
    <w:rsid w:val="0035685D"/>
    <w:rsid w:val="00356870"/>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5D8A"/>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5330"/>
    <w:rsid w:val="003867B0"/>
    <w:rsid w:val="00386DEE"/>
    <w:rsid w:val="00387481"/>
    <w:rsid w:val="00387B03"/>
    <w:rsid w:val="0039015E"/>
    <w:rsid w:val="00390493"/>
    <w:rsid w:val="00391C7C"/>
    <w:rsid w:val="00391DF2"/>
    <w:rsid w:val="00391F9A"/>
    <w:rsid w:val="00391FA8"/>
    <w:rsid w:val="00392052"/>
    <w:rsid w:val="003920EF"/>
    <w:rsid w:val="00392608"/>
    <w:rsid w:val="003926D3"/>
    <w:rsid w:val="00392A8B"/>
    <w:rsid w:val="0039310C"/>
    <w:rsid w:val="0039360C"/>
    <w:rsid w:val="003938B5"/>
    <w:rsid w:val="0039398B"/>
    <w:rsid w:val="00393F20"/>
    <w:rsid w:val="003942A9"/>
    <w:rsid w:val="00394928"/>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26E"/>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BC2"/>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B65"/>
    <w:rsid w:val="003D0F81"/>
    <w:rsid w:val="003D14F7"/>
    <w:rsid w:val="003D1539"/>
    <w:rsid w:val="003D186F"/>
    <w:rsid w:val="003D1A36"/>
    <w:rsid w:val="003D1D7C"/>
    <w:rsid w:val="003D1DE6"/>
    <w:rsid w:val="003D1E27"/>
    <w:rsid w:val="003D2466"/>
    <w:rsid w:val="003D26B5"/>
    <w:rsid w:val="003D2D84"/>
    <w:rsid w:val="003D3EA0"/>
    <w:rsid w:val="003D4340"/>
    <w:rsid w:val="003D43C3"/>
    <w:rsid w:val="003D4626"/>
    <w:rsid w:val="003D4A1B"/>
    <w:rsid w:val="003D4CED"/>
    <w:rsid w:val="003D5310"/>
    <w:rsid w:val="003D6797"/>
    <w:rsid w:val="003D68A8"/>
    <w:rsid w:val="003D69FB"/>
    <w:rsid w:val="003D6A47"/>
    <w:rsid w:val="003D7FE1"/>
    <w:rsid w:val="003E006E"/>
    <w:rsid w:val="003E02DC"/>
    <w:rsid w:val="003E0864"/>
    <w:rsid w:val="003E0A13"/>
    <w:rsid w:val="003E0FE3"/>
    <w:rsid w:val="003E191E"/>
    <w:rsid w:val="003E1A36"/>
    <w:rsid w:val="003E2F1E"/>
    <w:rsid w:val="003E3D0F"/>
    <w:rsid w:val="003E3D85"/>
    <w:rsid w:val="003E46DA"/>
    <w:rsid w:val="003E4781"/>
    <w:rsid w:val="003E49D4"/>
    <w:rsid w:val="003E4BB4"/>
    <w:rsid w:val="003E4EC7"/>
    <w:rsid w:val="003E5581"/>
    <w:rsid w:val="003E5982"/>
    <w:rsid w:val="003E5AEC"/>
    <w:rsid w:val="003E5C2F"/>
    <w:rsid w:val="003E5DAF"/>
    <w:rsid w:val="003E671A"/>
    <w:rsid w:val="003E676A"/>
    <w:rsid w:val="003E6CF9"/>
    <w:rsid w:val="003E6D86"/>
    <w:rsid w:val="003E73F0"/>
    <w:rsid w:val="003E7A82"/>
    <w:rsid w:val="003F05D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B7"/>
    <w:rsid w:val="00410401"/>
    <w:rsid w:val="004108F9"/>
    <w:rsid w:val="00410A92"/>
    <w:rsid w:val="00411285"/>
    <w:rsid w:val="00411BF8"/>
    <w:rsid w:val="00411E73"/>
    <w:rsid w:val="004125F6"/>
    <w:rsid w:val="0041376E"/>
    <w:rsid w:val="004137CD"/>
    <w:rsid w:val="00413C45"/>
    <w:rsid w:val="00413EF8"/>
    <w:rsid w:val="00414AC4"/>
    <w:rsid w:val="0041519C"/>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A6D"/>
    <w:rsid w:val="0042142F"/>
    <w:rsid w:val="004219D4"/>
    <w:rsid w:val="00421F26"/>
    <w:rsid w:val="00422F87"/>
    <w:rsid w:val="004235CA"/>
    <w:rsid w:val="00423C66"/>
    <w:rsid w:val="00423D0D"/>
    <w:rsid w:val="004240AC"/>
    <w:rsid w:val="00424176"/>
    <w:rsid w:val="004243A3"/>
    <w:rsid w:val="004248FA"/>
    <w:rsid w:val="00424E52"/>
    <w:rsid w:val="004253CE"/>
    <w:rsid w:val="00425A93"/>
    <w:rsid w:val="004266B6"/>
    <w:rsid w:val="0042690D"/>
    <w:rsid w:val="0042700C"/>
    <w:rsid w:val="00427353"/>
    <w:rsid w:val="00427716"/>
    <w:rsid w:val="004277B6"/>
    <w:rsid w:val="004278FC"/>
    <w:rsid w:val="00427A40"/>
    <w:rsid w:val="00427C5B"/>
    <w:rsid w:val="00427E56"/>
    <w:rsid w:val="00427EA1"/>
    <w:rsid w:val="00427F10"/>
    <w:rsid w:val="00427F55"/>
    <w:rsid w:val="00430421"/>
    <w:rsid w:val="004305F2"/>
    <w:rsid w:val="00431CED"/>
    <w:rsid w:val="00432364"/>
    <w:rsid w:val="00432691"/>
    <w:rsid w:val="00433136"/>
    <w:rsid w:val="00433383"/>
    <w:rsid w:val="00433652"/>
    <w:rsid w:val="00433787"/>
    <w:rsid w:val="004337FC"/>
    <w:rsid w:val="0043389A"/>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3EE"/>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B0"/>
    <w:rsid w:val="00462741"/>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A07"/>
    <w:rsid w:val="00467B40"/>
    <w:rsid w:val="00467C21"/>
    <w:rsid w:val="004702CE"/>
    <w:rsid w:val="00470637"/>
    <w:rsid w:val="00470720"/>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1DE0"/>
    <w:rsid w:val="00482296"/>
    <w:rsid w:val="004822F5"/>
    <w:rsid w:val="004824DE"/>
    <w:rsid w:val="004825CE"/>
    <w:rsid w:val="004826A8"/>
    <w:rsid w:val="00482B72"/>
    <w:rsid w:val="00482BD6"/>
    <w:rsid w:val="00482C16"/>
    <w:rsid w:val="00483309"/>
    <w:rsid w:val="00483394"/>
    <w:rsid w:val="00483ACC"/>
    <w:rsid w:val="00483B64"/>
    <w:rsid w:val="004844E6"/>
    <w:rsid w:val="004851A2"/>
    <w:rsid w:val="004857F4"/>
    <w:rsid w:val="0048596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E2B"/>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24D"/>
    <w:rsid w:val="004B0B14"/>
    <w:rsid w:val="004B0B3E"/>
    <w:rsid w:val="004B1A56"/>
    <w:rsid w:val="004B1EE3"/>
    <w:rsid w:val="004B224E"/>
    <w:rsid w:val="004B25AF"/>
    <w:rsid w:val="004B2718"/>
    <w:rsid w:val="004B3933"/>
    <w:rsid w:val="004B3A40"/>
    <w:rsid w:val="004B4661"/>
    <w:rsid w:val="004B4D41"/>
    <w:rsid w:val="004B4F19"/>
    <w:rsid w:val="004B50C1"/>
    <w:rsid w:val="004B5F3F"/>
    <w:rsid w:val="004B6158"/>
    <w:rsid w:val="004B69AB"/>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74B"/>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5DC5"/>
    <w:rsid w:val="004D626F"/>
    <w:rsid w:val="004D7304"/>
    <w:rsid w:val="004D73D4"/>
    <w:rsid w:val="004D7790"/>
    <w:rsid w:val="004D7C65"/>
    <w:rsid w:val="004E0362"/>
    <w:rsid w:val="004E03A2"/>
    <w:rsid w:val="004E0638"/>
    <w:rsid w:val="004E1868"/>
    <w:rsid w:val="004E2986"/>
    <w:rsid w:val="004E2B71"/>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9B5"/>
    <w:rsid w:val="004F1B77"/>
    <w:rsid w:val="004F1BFD"/>
    <w:rsid w:val="004F1C87"/>
    <w:rsid w:val="004F20CC"/>
    <w:rsid w:val="004F25D6"/>
    <w:rsid w:val="004F2855"/>
    <w:rsid w:val="004F28AA"/>
    <w:rsid w:val="004F2C0D"/>
    <w:rsid w:val="004F2C73"/>
    <w:rsid w:val="004F3495"/>
    <w:rsid w:val="004F36EA"/>
    <w:rsid w:val="004F3A0B"/>
    <w:rsid w:val="004F3E8F"/>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6AC"/>
    <w:rsid w:val="00500ACD"/>
    <w:rsid w:val="00500FE3"/>
    <w:rsid w:val="00501067"/>
    <w:rsid w:val="00501552"/>
    <w:rsid w:val="00501C6E"/>
    <w:rsid w:val="0050213B"/>
    <w:rsid w:val="00502527"/>
    <w:rsid w:val="005028F8"/>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3BC"/>
    <w:rsid w:val="00513730"/>
    <w:rsid w:val="00514162"/>
    <w:rsid w:val="00514400"/>
    <w:rsid w:val="00514544"/>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C7F"/>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66BA"/>
    <w:rsid w:val="0052788F"/>
    <w:rsid w:val="00527E44"/>
    <w:rsid w:val="005305AD"/>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0BE8"/>
    <w:rsid w:val="0054152D"/>
    <w:rsid w:val="00541B31"/>
    <w:rsid w:val="0054250A"/>
    <w:rsid w:val="00542A62"/>
    <w:rsid w:val="00542D07"/>
    <w:rsid w:val="00543749"/>
    <w:rsid w:val="00543B15"/>
    <w:rsid w:val="00544195"/>
    <w:rsid w:val="005448A5"/>
    <w:rsid w:val="00544D51"/>
    <w:rsid w:val="00545C20"/>
    <w:rsid w:val="00545E55"/>
    <w:rsid w:val="00545EE9"/>
    <w:rsid w:val="0054734F"/>
    <w:rsid w:val="00550E82"/>
    <w:rsid w:val="00551047"/>
    <w:rsid w:val="005510C0"/>
    <w:rsid w:val="00551E7C"/>
    <w:rsid w:val="00551F37"/>
    <w:rsid w:val="00552FEE"/>
    <w:rsid w:val="00553232"/>
    <w:rsid w:val="00553F3B"/>
    <w:rsid w:val="0055415C"/>
    <w:rsid w:val="005546C2"/>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B17"/>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58A5"/>
    <w:rsid w:val="00576FB0"/>
    <w:rsid w:val="005776B7"/>
    <w:rsid w:val="00577858"/>
    <w:rsid w:val="00577B74"/>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092"/>
    <w:rsid w:val="00591D8E"/>
    <w:rsid w:val="00592C6D"/>
    <w:rsid w:val="00592D74"/>
    <w:rsid w:val="00592F6A"/>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5A4"/>
    <w:rsid w:val="005A065F"/>
    <w:rsid w:val="005A07AF"/>
    <w:rsid w:val="005A0932"/>
    <w:rsid w:val="005A0C51"/>
    <w:rsid w:val="005A1041"/>
    <w:rsid w:val="005A1258"/>
    <w:rsid w:val="005A161C"/>
    <w:rsid w:val="005A1A2B"/>
    <w:rsid w:val="005A1D99"/>
    <w:rsid w:val="005A1DC1"/>
    <w:rsid w:val="005A236A"/>
    <w:rsid w:val="005A254A"/>
    <w:rsid w:val="005A25D7"/>
    <w:rsid w:val="005A3087"/>
    <w:rsid w:val="005A30ED"/>
    <w:rsid w:val="005A3719"/>
    <w:rsid w:val="005A42DE"/>
    <w:rsid w:val="005A45EC"/>
    <w:rsid w:val="005A512C"/>
    <w:rsid w:val="005A5196"/>
    <w:rsid w:val="005A5953"/>
    <w:rsid w:val="005A5B48"/>
    <w:rsid w:val="005A6B37"/>
    <w:rsid w:val="005A6DCF"/>
    <w:rsid w:val="005A71AB"/>
    <w:rsid w:val="005A71B7"/>
    <w:rsid w:val="005A7F01"/>
    <w:rsid w:val="005B01A8"/>
    <w:rsid w:val="005B029E"/>
    <w:rsid w:val="005B0483"/>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3EC8"/>
    <w:rsid w:val="005C4378"/>
    <w:rsid w:val="005C4796"/>
    <w:rsid w:val="005C484C"/>
    <w:rsid w:val="005C4B87"/>
    <w:rsid w:val="005C4FA6"/>
    <w:rsid w:val="005C5490"/>
    <w:rsid w:val="005C6072"/>
    <w:rsid w:val="005C616C"/>
    <w:rsid w:val="005C7694"/>
    <w:rsid w:val="005C76C1"/>
    <w:rsid w:val="005C7A72"/>
    <w:rsid w:val="005D0104"/>
    <w:rsid w:val="005D0872"/>
    <w:rsid w:val="005D0A7C"/>
    <w:rsid w:val="005D10AD"/>
    <w:rsid w:val="005D19B4"/>
    <w:rsid w:val="005D1C98"/>
    <w:rsid w:val="005D1CDB"/>
    <w:rsid w:val="005D1E98"/>
    <w:rsid w:val="005D203E"/>
    <w:rsid w:val="005D221B"/>
    <w:rsid w:val="005D2465"/>
    <w:rsid w:val="005D2812"/>
    <w:rsid w:val="005D2A48"/>
    <w:rsid w:val="005D2FCF"/>
    <w:rsid w:val="005D366C"/>
    <w:rsid w:val="005D3964"/>
    <w:rsid w:val="005D4068"/>
    <w:rsid w:val="005D4112"/>
    <w:rsid w:val="005D4115"/>
    <w:rsid w:val="005D47A1"/>
    <w:rsid w:val="005D53A8"/>
    <w:rsid w:val="005D5883"/>
    <w:rsid w:val="005D5E0E"/>
    <w:rsid w:val="005D5E59"/>
    <w:rsid w:val="005D603F"/>
    <w:rsid w:val="005D65EE"/>
    <w:rsid w:val="005D6A9C"/>
    <w:rsid w:val="005D790E"/>
    <w:rsid w:val="005D7ED8"/>
    <w:rsid w:val="005E052E"/>
    <w:rsid w:val="005E1637"/>
    <w:rsid w:val="005E1CF5"/>
    <w:rsid w:val="005E21BB"/>
    <w:rsid w:val="005E24EC"/>
    <w:rsid w:val="005E2864"/>
    <w:rsid w:val="005E2A8B"/>
    <w:rsid w:val="005E2C44"/>
    <w:rsid w:val="005E30C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B6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5"/>
    <w:rsid w:val="00600A06"/>
    <w:rsid w:val="00600B74"/>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4DA"/>
    <w:rsid w:val="00606B3B"/>
    <w:rsid w:val="00606EE0"/>
    <w:rsid w:val="006073E6"/>
    <w:rsid w:val="00607489"/>
    <w:rsid w:val="006075AE"/>
    <w:rsid w:val="0060786F"/>
    <w:rsid w:val="00607A0F"/>
    <w:rsid w:val="006102E1"/>
    <w:rsid w:val="0061094F"/>
    <w:rsid w:val="00610C90"/>
    <w:rsid w:val="00611804"/>
    <w:rsid w:val="006119A9"/>
    <w:rsid w:val="00611BE8"/>
    <w:rsid w:val="00611D3A"/>
    <w:rsid w:val="00612AED"/>
    <w:rsid w:val="00612D41"/>
    <w:rsid w:val="00612DB2"/>
    <w:rsid w:val="00612DFA"/>
    <w:rsid w:val="00612EC8"/>
    <w:rsid w:val="006138E1"/>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4B"/>
    <w:rsid w:val="00621AEB"/>
    <w:rsid w:val="00621FD2"/>
    <w:rsid w:val="00622336"/>
    <w:rsid w:val="00622534"/>
    <w:rsid w:val="006228AC"/>
    <w:rsid w:val="00623CEB"/>
    <w:rsid w:val="00624487"/>
    <w:rsid w:val="00624D53"/>
    <w:rsid w:val="006258A2"/>
    <w:rsid w:val="00626425"/>
    <w:rsid w:val="0062668A"/>
    <w:rsid w:val="00626D6F"/>
    <w:rsid w:val="0062734F"/>
    <w:rsid w:val="00627C05"/>
    <w:rsid w:val="00627CDF"/>
    <w:rsid w:val="00627D23"/>
    <w:rsid w:val="006303C4"/>
    <w:rsid w:val="00630B2F"/>
    <w:rsid w:val="006311F3"/>
    <w:rsid w:val="0063126D"/>
    <w:rsid w:val="006312BA"/>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C05"/>
    <w:rsid w:val="00647F40"/>
    <w:rsid w:val="00650C2C"/>
    <w:rsid w:val="00650DD3"/>
    <w:rsid w:val="0065110A"/>
    <w:rsid w:val="00652C08"/>
    <w:rsid w:val="00652F7E"/>
    <w:rsid w:val="006534A1"/>
    <w:rsid w:val="00654350"/>
    <w:rsid w:val="006543AB"/>
    <w:rsid w:val="00654F05"/>
    <w:rsid w:val="006553F1"/>
    <w:rsid w:val="006557E7"/>
    <w:rsid w:val="00655AB7"/>
    <w:rsid w:val="00655B5B"/>
    <w:rsid w:val="00655D38"/>
    <w:rsid w:val="00656107"/>
    <w:rsid w:val="0065638D"/>
    <w:rsid w:val="006565AF"/>
    <w:rsid w:val="00656676"/>
    <w:rsid w:val="00657CE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485"/>
    <w:rsid w:val="00664CA3"/>
    <w:rsid w:val="00665146"/>
    <w:rsid w:val="00665294"/>
    <w:rsid w:val="006658A2"/>
    <w:rsid w:val="006663CB"/>
    <w:rsid w:val="006663FA"/>
    <w:rsid w:val="00666B87"/>
    <w:rsid w:val="00667142"/>
    <w:rsid w:val="00667572"/>
    <w:rsid w:val="00670651"/>
    <w:rsid w:val="00670BD3"/>
    <w:rsid w:val="00670C51"/>
    <w:rsid w:val="00670C5E"/>
    <w:rsid w:val="00670DE5"/>
    <w:rsid w:val="006724B6"/>
    <w:rsid w:val="0067257D"/>
    <w:rsid w:val="00672E7C"/>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49C"/>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02"/>
    <w:rsid w:val="0069114B"/>
    <w:rsid w:val="0069154B"/>
    <w:rsid w:val="00691699"/>
    <w:rsid w:val="00692422"/>
    <w:rsid w:val="00692BC3"/>
    <w:rsid w:val="0069338E"/>
    <w:rsid w:val="00693817"/>
    <w:rsid w:val="00693B6F"/>
    <w:rsid w:val="00694EAF"/>
    <w:rsid w:val="00695480"/>
    <w:rsid w:val="006956A1"/>
    <w:rsid w:val="00695AC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9F1"/>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6AE"/>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AA8"/>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0BF8"/>
    <w:rsid w:val="006E131B"/>
    <w:rsid w:val="006E1CA5"/>
    <w:rsid w:val="006E21FB"/>
    <w:rsid w:val="006E2B1E"/>
    <w:rsid w:val="006E335B"/>
    <w:rsid w:val="006E33E8"/>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284"/>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171"/>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016"/>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15A"/>
    <w:rsid w:val="0076436D"/>
    <w:rsid w:val="00764422"/>
    <w:rsid w:val="007646DB"/>
    <w:rsid w:val="00764712"/>
    <w:rsid w:val="00764A95"/>
    <w:rsid w:val="00764BE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1C3"/>
    <w:rsid w:val="00772B0F"/>
    <w:rsid w:val="00772E11"/>
    <w:rsid w:val="00773209"/>
    <w:rsid w:val="00773E50"/>
    <w:rsid w:val="00774436"/>
    <w:rsid w:val="00774BBC"/>
    <w:rsid w:val="007753D1"/>
    <w:rsid w:val="0077550D"/>
    <w:rsid w:val="00775937"/>
    <w:rsid w:val="0077597E"/>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396"/>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767"/>
    <w:rsid w:val="007A06B4"/>
    <w:rsid w:val="007A08AE"/>
    <w:rsid w:val="007A1152"/>
    <w:rsid w:val="007A1359"/>
    <w:rsid w:val="007A13CE"/>
    <w:rsid w:val="007A213E"/>
    <w:rsid w:val="007A26CC"/>
    <w:rsid w:val="007A2A94"/>
    <w:rsid w:val="007A2D4D"/>
    <w:rsid w:val="007A2FA7"/>
    <w:rsid w:val="007A3297"/>
    <w:rsid w:val="007A45EA"/>
    <w:rsid w:val="007A48B0"/>
    <w:rsid w:val="007A4FF0"/>
    <w:rsid w:val="007A4FF6"/>
    <w:rsid w:val="007A51E7"/>
    <w:rsid w:val="007A63FB"/>
    <w:rsid w:val="007A6A14"/>
    <w:rsid w:val="007A6DCA"/>
    <w:rsid w:val="007A772E"/>
    <w:rsid w:val="007A7E9B"/>
    <w:rsid w:val="007A7EF8"/>
    <w:rsid w:val="007B03BD"/>
    <w:rsid w:val="007B1016"/>
    <w:rsid w:val="007B1352"/>
    <w:rsid w:val="007B1566"/>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675"/>
    <w:rsid w:val="007C087A"/>
    <w:rsid w:val="007C0C3B"/>
    <w:rsid w:val="007C1C14"/>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0DA8"/>
    <w:rsid w:val="007D114A"/>
    <w:rsid w:val="007D1A56"/>
    <w:rsid w:val="007D1FF1"/>
    <w:rsid w:val="007D21EF"/>
    <w:rsid w:val="007D290B"/>
    <w:rsid w:val="007D2E7E"/>
    <w:rsid w:val="007D3342"/>
    <w:rsid w:val="007D33C5"/>
    <w:rsid w:val="007D383A"/>
    <w:rsid w:val="007D459B"/>
    <w:rsid w:val="007D4872"/>
    <w:rsid w:val="007D4EE2"/>
    <w:rsid w:val="007D5260"/>
    <w:rsid w:val="007D5543"/>
    <w:rsid w:val="007D5729"/>
    <w:rsid w:val="007D5810"/>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7B9"/>
    <w:rsid w:val="007E3E67"/>
    <w:rsid w:val="007E3FBB"/>
    <w:rsid w:val="007E41B8"/>
    <w:rsid w:val="007E42A0"/>
    <w:rsid w:val="007E4918"/>
    <w:rsid w:val="007E4E65"/>
    <w:rsid w:val="007E4EAF"/>
    <w:rsid w:val="007E5603"/>
    <w:rsid w:val="007E5AD3"/>
    <w:rsid w:val="007E6473"/>
    <w:rsid w:val="007E66C4"/>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3CD"/>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E62"/>
    <w:rsid w:val="0081714A"/>
    <w:rsid w:val="008174F6"/>
    <w:rsid w:val="008177BF"/>
    <w:rsid w:val="00817DFC"/>
    <w:rsid w:val="00817F7F"/>
    <w:rsid w:val="008205D5"/>
    <w:rsid w:val="00820C0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1F69"/>
    <w:rsid w:val="00831FB6"/>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103"/>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679AB"/>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4EDB"/>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0FF7"/>
    <w:rsid w:val="0088156E"/>
    <w:rsid w:val="008817F1"/>
    <w:rsid w:val="0088198F"/>
    <w:rsid w:val="00882299"/>
    <w:rsid w:val="00882768"/>
    <w:rsid w:val="00882938"/>
    <w:rsid w:val="00882A28"/>
    <w:rsid w:val="00883216"/>
    <w:rsid w:val="0088344C"/>
    <w:rsid w:val="008838A1"/>
    <w:rsid w:val="00883DC6"/>
    <w:rsid w:val="008840C1"/>
    <w:rsid w:val="0088448A"/>
    <w:rsid w:val="00884CD4"/>
    <w:rsid w:val="008854FA"/>
    <w:rsid w:val="0088560F"/>
    <w:rsid w:val="00885CC5"/>
    <w:rsid w:val="00885F15"/>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1C63"/>
    <w:rsid w:val="008B2B35"/>
    <w:rsid w:val="008B3840"/>
    <w:rsid w:val="008B3EB5"/>
    <w:rsid w:val="008B4E44"/>
    <w:rsid w:val="008B51BB"/>
    <w:rsid w:val="008B5370"/>
    <w:rsid w:val="008B60D6"/>
    <w:rsid w:val="008B6E52"/>
    <w:rsid w:val="008B7114"/>
    <w:rsid w:val="008B7E9E"/>
    <w:rsid w:val="008C0D27"/>
    <w:rsid w:val="008C1108"/>
    <w:rsid w:val="008C1235"/>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C7F02"/>
    <w:rsid w:val="008D0C60"/>
    <w:rsid w:val="008D0C6D"/>
    <w:rsid w:val="008D0D95"/>
    <w:rsid w:val="008D1241"/>
    <w:rsid w:val="008D1516"/>
    <w:rsid w:val="008D2100"/>
    <w:rsid w:val="008D3376"/>
    <w:rsid w:val="008D46D3"/>
    <w:rsid w:val="008D4940"/>
    <w:rsid w:val="008D4BE9"/>
    <w:rsid w:val="008D5AFF"/>
    <w:rsid w:val="008D5C08"/>
    <w:rsid w:val="008D6DA4"/>
    <w:rsid w:val="008D6ECD"/>
    <w:rsid w:val="008D71BF"/>
    <w:rsid w:val="008D71E2"/>
    <w:rsid w:val="008D7893"/>
    <w:rsid w:val="008E0400"/>
    <w:rsid w:val="008E0659"/>
    <w:rsid w:val="008E1B33"/>
    <w:rsid w:val="008E2321"/>
    <w:rsid w:val="008E2759"/>
    <w:rsid w:val="008E2850"/>
    <w:rsid w:val="008E29A1"/>
    <w:rsid w:val="008E3484"/>
    <w:rsid w:val="008E34B6"/>
    <w:rsid w:val="008E359E"/>
    <w:rsid w:val="008E35D8"/>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9B6"/>
    <w:rsid w:val="008F0C30"/>
    <w:rsid w:val="008F0C59"/>
    <w:rsid w:val="008F0C7F"/>
    <w:rsid w:val="008F1FA5"/>
    <w:rsid w:val="008F22D0"/>
    <w:rsid w:val="008F366E"/>
    <w:rsid w:val="008F3D85"/>
    <w:rsid w:val="008F3EF1"/>
    <w:rsid w:val="008F405E"/>
    <w:rsid w:val="008F4170"/>
    <w:rsid w:val="008F4D5A"/>
    <w:rsid w:val="008F50B9"/>
    <w:rsid w:val="008F5346"/>
    <w:rsid w:val="008F5520"/>
    <w:rsid w:val="008F5628"/>
    <w:rsid w:val="008F57EF"/>
    <w:rsid w:val="008F5AF1"/>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0A0"/>
    <w:rsid w:val="009211E2"/>
    <w:rsid w:val="0092203B"/>
    <w:rsid w:val="009222AA"/>
    <w:rsid w:val="0092230F"/>
    <w:rsid w:val="0092366D"/>
    <w:rsid w:val="0092410C"/>
    <w:rsid w:val="00924797"/>
    <w:rsid w:val="009248E2"/>
    <w:rsid w:val="00925A6E"/>
    <w:rsid w:val="00925D70"/>
    <w:rsid w:val="009261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0D3"/>
    <w:rsid w:val="0093621E"/>
    <w:rsid w:val="00936DD3"/>
    <w:rsid w:val="00936EE0"/>
    <w:rsid w:val="00936F1F"/>
    <w:rsid w:val="0093761C"/>
    <w:rsid w:val="00937DCB"/>
    <w:rsid w:val="0094087E"/>
    <w:rsid w:val="00941060"/>
    <w:rsid w:val="00941881"/>
    <w:rsid w:val="00941D34"/>
    <w:rsid w:val="0094231A"/>
    <w:rsid w:val="00942652"/>
    <w:rsid w:val="00942C98"/>
    <w:rsid w:val="0094377B"/>
    <w:rsid w:val="00943F04"/>
    <w:rsid w:val="00944622"/>
    <w:rsid w:val="00944F0D"/>
    <w:rsid w:val="009451A0"/>
    <w:rsid w:val="009453CD"/>
    <w:rsid w:val="00945618"/>
    <w:rsid w:val="009462A3"/>
    <w:rsid w:val="00946870"/>
    <w:rsid w:val="00946DCF"/>
    <w:rsid w:val="00947B7C"/>
    <w:rsid w:val="0095064A"/>
    <w:rsid w:val="0095088C"/>
    <w:rsid w:val="00950926"/>
    <w:rsid w:val="009509A7"/>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432"/>
    <w:rsid w:val="0097289C"/>
    <w:rsid w:val="00972D9E"/>
    <w:rsid w:val="00973903"/>
    <w:rsid w:val="00973FC4"/>
    <w:rsid w:val="00974048"/>
    <w:rsid w:val="0097420A"/>
    <w:rsid w:val="0097443D"/>
    <w:rsid w:val="009746C4"/>
    <w:rsid w:val="00974896"/>
    <w:rsid w:val="00974AF3"/>
    <w:rsid w:val="00974C2B"/>
    <w:rsid w:val="00974DE3"/>
    <w:rsid w:val="00975272"/>
    <w:rsid w:val="009760C4"/>
    <w:rsid w:val="00976174"/>
    <w:rsid w:val="00976183"/>
    <w:rsid w:val="00976457"/>
    <w:rsid w:val="00976603"/>
    <w:rsid w:val="009773A5"/>
    <w:rsid w:val="009777D9"/>
    <w:rsid w:val="00977C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1D4"/>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C45"/>
    <w:rsid w:val="00987E8C"/>
    <w:rsid w:val="00990082"/>
    <w:rsid w:val="0099031F"/>
    <w:rsid w:val="009918D9"/>
    <w:rsid w:val="00991980"/>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315"/>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91"/>
    <w:rsid w:val="009B3FEA"/>
    <w:rsid w:val="009B4097"/>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A58"/>
    <w:rsid w:val="009C6BD7"/>
    <w:rsid w:val="009C6E4C"/>
    <w:rsid w:val="009C73BD"/>
    <w:rsid w:val="009D01F3"/>
    <w:rsid w:val="009D03FF"/>
    <w:rsid w:val="009D085A"/>
    <w:rsid w:val="009D0ADA"/>
    <w:rsid w:val="009D1267"/>
    <w:rsid w:val="009D177A"/>
    <w:rsid w:val="009D1C79"/>
    <w:rsid w:val="009D2089"/>
    <w:rsid w:val="009D2480"/>
    <w:rsid w:val="009D3DDE"/>
    <w:rsid w:val="009D4002"/>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E28"/>
    <w:rsid w:val="009E4FEE"/>
    <w:rsid w:val="009E555E"/>
    <w:rsid w:val="009E6B7F"/>
    <w:rsid w:val="009E6E70"/>
    <w:rsid w:val="009E7089"/>
    <w:rsid w:val="009E741D"/>
    <w:rsid w:val="009E791A"/>
    <w:rsid w:val="009E7BB1"/>
    <w:rsid w:val="009F0645"/>
    <w:rsid w:val="009F0FCF"/>
    <w:rsid w:val="009F128D"/>
    <w:rsid w:val="009F1A19"/>
    <w:rsid w:val="009F232E"/>
    <w:rsid w:val="009F2389"/>
    <w:rsid w:val="009F2FA6"/>
    <w:rsid w:val="009F3515"/>
    <w:rsid w:val="009F3C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6C7"/>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091"/>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35"/>
    <w:rsid w:val="00A32CA5"/>
    <w:rsid w:val="00A32D12"/>
    <w:rsid w:val="00A34410"/>
    <w:rsid w:val="00A345CD"/>
    <w:rsid w:val="00A35398"/>
    <w:rsid w:val="00A3566B"/>
    <w:rsid w:val="00A35A25"/>
    <w:rsid w:val="00A35B75"/>
    <w:rsid w:val="00A35EE6"/>
    <w:rsid w:val="00A36073"/>
    <w:rsid w:val="00A36495"/>
    <w:rsid w:val="00A36505"/>
    <w:rsid w:val="00A3665F"/>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CD7"/>
    <w:rsid w:val="00A42D22"/>
    <w:rsid w:val="00A430BF"/>
    <w:rsid w:val="00A43213"/>
    <w:rsid w:val="00A43983"/>
    <w:rsid w:val="00A43A6C"/>
    <w:rsid w:val="00A43DA2"/>
    <w:rsid w:val="00A43F41"/>
    <w:rsid w:val="00A445EC"/>
    <w:rsid w:val="00A44C59"/>
    <w:rsid w:val="00A454AF"/>
    <w:rsid w:val="00A456E7"/>
    <w:rsid w:val="00A45995"/>
    <w:rsid w:val="00A45A2E"/>
    <w:rsid w:val="00A45BBC"/>
    <w:rsid w:val="00A45D8C"/>
    <w:rsid w:val="00A4629D"/>
    <w:rsid w:val="00A46610"/>
    <w:rsid w:val="00A4782D"/>
    <w:rsid w:val="00A47E70"/>
    <w:rsid w:val="00A50200"/>
    <w:rsid w:val="00A505D8"/>
    <w:rsid w:val="00A50982"/>
    <w:rsid w:val="00A50BEF"/>
    <w:rsid w:val="00A50EBD"/>
    <w:rsid w:val="00A50FED"/>
    <w:rsid w:val="00A517D0"/>
    <w:rsid w:val="00A51CBB"/>
    <w:rsid w:val="00A51E18"/>
    <w:rsid w:val="00A522EE"/>
    <w:rsid w:val="00A52434"/>
    <w:rsid w:val="00A52EB0"/>
    <w:rsid w:val="00A53479"/>
    <w:rsid w:val="00A536E0"/>
    <w:rsid w:val="00A53E9B"/>
    <w:rsid w:val="00A54420"/>
    <w:rsid w:val="00A54C15"/>
    <w:rsid w:val="00A5549A"/>
    <w:rsid w:val="00A557B5"/>
    <w:rsid w:val="00A55B7E"/>
    <w:rsid w:val="00A56402"/>
    <w:rsid w:val="00A56596"/>
    <w:rsid w:val="00A5685A"/>
    <w:rsid w:val="00A57171"/>
    <w:rsid w:val="00A57933"/>
    <w:rsid w:val="00A57FDE"/>
    <w:rsid w:val="00A60044"/>
    <w:rsid w:val="00A6059C"/>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4B11"/>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63F"/>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2AE3"/>
    <w:rsid w:val="00A83281"/>
    <w:rsid w:val="00A832D2"/>
    <w:rsid w:val="00A8342F"/>
    <w:rsid w:val="00A8365B"/>
    <w:rsid w:val="00A84193"/>
    <w:rsid w:val="00A847A0"/>
    <w:rsid w:val="00A847EE"/>
    <w:rsid w:val="00A849FE"/>
    <w:rsid w:val="00A85BC9"/>
    <w:rsid w:val="00A8634A"/>
    <w:rsid w:val="00A86543"/>
    <w:rsid w:val="00A866A2"/>
    <w:rsid w:val="00A867B6"/>
    <w:rsid w:val="00A869F4"/>
    <w:rsid w:val="00A86F78"/>
    <w:rsid w:val="00A871DC"/>
    <w:rsid w:val="00A87EDA"/>
    <w:rsid w:val="00A902A1"/>
    <w:rsid w:val="00A90813"/>
    <w:rsid w:val="00A90B82"/>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CE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0FC4"/>
    <w:rsid w:val="00AB1077"/>
    <w:rsid w:val="00AB1365"/>
    <w:rsid w:val="00AB17A2"/>
    <w:rsid w:val="00AB195E"/>
    <w:rsid w:val="00AB1C4C"/>
    <w:rsid w:val="00AB2296"/>
    <w:rsid w:val="00AB2AE1"/>
    <w:rsid w:val="00AB2D3C"/>
    <w:rsid w:val="00AB2F34"/>
    <w:rsid w:val="00AB3332"/>
    <w:rsid w:val="00AB37BB"/>
    <w:rsid w:val="00AB37F1"/>
    <w:rsid w:val="00AB3922"/>
    <w:rsid w:val="00AB39CB"/>
    <w:rsid w:val="00AB3B72"/>
    <w:rsid w:val="00AB4057"/>
    <w:rsid w:val="00AB4339"/>
    <w:rsid w:val="00AB4372"/>
    <w:rsid w:val="00AB4510"/>
    <w:rsid w:val="00AB4832"/>
    <w:rsid w:val="00AB554C"/>
    <w:rsid w:val="00AB5A31"/>
    <w:rsid w:val="00AB6368"/>
    <w:rsid w:val="00AB6450"/>
    <w:rsid w:val="00AB6478"/>
    <w:rsid w:val="00AB67E5"/>
    <w:rsid w:val="00AB6FFA"/>
    <w:rsid w:val="00AB7015"/>
    <w:rsid w:val="00AB70BB"/>
    <w:rsid w:val="00AB7222"/>
    <w:rsid w:val="00AB75A9"/>
    <w:rsid w:val="00AB768F"/>
    <w:rsid w:val="00AB76A4"/>
    <w:rsid w:val="00AB784E"/>
    <w:rsid w:val="00AB7A8C"/>
    <w:rsid w:val="00AB7B23"/>
    <w:rsid w:val="00AB7C92"/>
    <w:rsid w:val="00AC0BBF"/>
    <w:rsid w:val="00AC245F"/>
    <w:rsid w:val="00AC2648"/>
    <w:rsid w:val="00AC2806"/>
    <w:rsid w:val="00AC2DAA"/>
    <w:rsid w:val="00AC30D5"/>
    <w:rsid w:val="00AC38D7"/>
    <w:rsid w:val="00AC4149"/>
    <w:rsid w:val="00AC41DA"/>
    <w:rsid w:val="00AC4FDC"/>
    <w:rsid w:val="00AC562D"/>
    <w:rsid w:val="00AC5694"/>
    <w:rsid w:val="00AC5B40"/>
    <w:rsid w:val="00AC61E2"/>
    <w:rsid w:val="00AC62C9"/>
    <w:rsid w:val="00AC64B5"/>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B4A"/>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196"/>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98A"/>
    <w:rsid w:val="00AF3AC9"/>
    <w:rsid w:val="00AF3E50"/>
    <w:rsid w:val="00AF4168"/>
    <w:rsid w:val="00AF4E33"/>
    <w:rsid w:val="00AF5781"/>
    <w:rsid w:val="00AF596F"/>
    <w:rsid w:val="00AF689D"/>
    <w:rsid w:val="00AF76C1"/>
    <w:rsid w:val="00AF76C3"/>
    <w:rsid w:val="00AF7897"/>
    <w:rsid w:val="00AF7FC9"/>
    <w:rsid w:val="00B00277"/>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1C3"/>
    <w:rsid w:val="00B11678"/>
    <w:rsid w:val="00B127AD"/>
    <w:rsid w:val="00B12E4B"/>
    <w:rsid w:val="00B139B7"/>
    <w:rsid w:val="00B1410F"/>
    <w:rsid w:val="00B14130"/>
    <w:rsid w:val="00B155EA"/>
    <w:rsid w:val="00B15965"/>
    <w:rsid w:val="00B1618F"/>
    <w:rsid w:val="00B16953"/>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3F11"/>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55"/>
    <w:rsid w:val="00B358B1"/>
    <w:rsid w:val="00B358C6"/>
    <w:rsid w:val="00B359C6"/>
    <w:rsid w:val="00B363C4"/>
    <w:rsid w:val="00B363D7"/>
    <w:rsid w:val="00B3681D"/>
    <w:rsid w:val="00B36FAF"/>
    <w:rsid w:val="00B3708C"/>
    <w:rsid w:val="00B37565"/>
    <w:rsid w:val="00B37607"/>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67F"/>
    <w:rsid w:val="00B43733"/>
    <w:rsid w:val="00B4407D"/>
    <w:rsid w:val="00B446E2"/>
    <w:rsid w:val="00B44ACA"/>
    <w:rsid w:val="00B44CBC"/>
    <w:rsid w:val="00B45119"/>
    <w:rsid w:val="00B476DF"/>
    <w:rsid w:val="00B5054E"/>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251"/>
    <w:rsid w:val="00B5764D"/>
    <w:rsid w:val="00B576FF"/>
    <w:rsid w:val="00B57E71"/>
    <w:rsid w:val="00B60785"/>
    <w:rsid w:val="00B60EE4"/>
    <w:rsid w:val="00B61695"/>
    <w:rsid w:val="00B61E1E"/>
    <w:rsid w:val="00B62133"/>
    <w:rsid w:val="00B6218F"/>
    <w:rsid w:val="00B62318"/>
    <w:rsid w:val="00B63085"/>
    <w:rsid w:val="00B630BB"/>
    <w:rsid w:val="00B63150"/>
    <w:rsid w:val="00B63637"/>
    <w:rsid w:val="00B63AC3"/>
    <w:rsid w:val="00B64005"/>
    <w:rsid w:val="00B64688"/>
    <w:rsid w:val="00B64B08"/>
    <w:rsid w:val="00B653CC"/>
    <w:rsid w:val="00B65982"/>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77FFA"/>
    <w:rsid w:val="00B8001E"/>
    <w:rsid w:val="00B80ADB"/>
    <w:rsid w:val="00B80B20"/>
    <w:rsid w:val="00B80CEE"/>
    <w:rsid w:val="00B80E09"/>
    <w:rsid w:val="00B80ED7"/>
    <w:rsid w:val="00B80F72"/>
    <w:rsid w:val="00B81C0B"/>
    <w:rsid w:val="00B81C43"/>
    <w:rsid w:val="00B81D46"/>
    <w:rsid w:val="00B81EAB"/>
    <w:rsid w:val="00B81FBD"/>
    <w:rsid w:val="00B82E20"/>
    <w:rsid w:val="00B83061"/>
    <w:rsid w:val="00B8306A"/>
    <w:rsid w:val="00B835EA"/>
    <w:rsid w:val="00B83B5B"/>
    <w:rsid w:val="00B84153"/>
    <w:rsid w:val="00B84228"/>
    <w:rsid w:val="00B842F9"/>
    <w:rsid w:val="00B847A1"/>
    <w:rsid w:val="00B84923"/>
    <w:rsid w:val="00B85271"/>
    <w:rsid w:val="00B8564A"/>
    <w:rsid w:val="00B860D4"/>
    <w:rsid w:val="00B861B3"/>
    <w:rsid w:val="00B86276"/>
    <w:rsid w:val="00B8674D"/>
    <w:rsid w:val="00B90037"/>
    <w:rsid w:val="00B900EE"/>
    <w:rsid w:val="00B906F7"/>
    <w:rsid w:val="00B90D67"/>
    <w:rsid w:val="00B90E93"/>
    <w:rsid w:val="00B91380"/>
    <w:rsid w:val="00B91DF6"/>
    <w:rsid w:val="00B92571"/>
    <w:rsid w:val="00B931A8"/>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0D6"/>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568"/>
    <w:rsid w:val="00BA373E"/>
    <w:rsid w:val="00BA37B6"/>
    <w:rsid w:val="00BA387A"/>
    <w:rsid w:val="00BA38A9"/>
    <w:rsid w:val="00BA3DDF"/>
    <w:rsid w:val="00BA41F7"/>
    <w:rsid w:val="00BA42A5"/>
    <w:rsid w:val="00BA42CC"/>
    <w:rsid w:val="00BA4304"/>
    <w:rsid w:val="00BA44DC"/>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45"/>
    <w:rsid w:val="00BB6304"/>
    <w:rsid w:val="00BB6526"/>
    <w:rsid w:val="00BB66C5"/>
    <w:rsid w:val="00BB6A07"/>
    <w:rsid w:val="00BB6FA1"/>
    <w:rsid w:val="00BB79DC"/>
    <w:rsid w:val="00BB7DB2"/>
    <w:rsid w:val="00BC027B"/>
    <w:rsid w:val="00BC086B"/>
    <w:rsid w:val="00BC0A28"/>
    <w:rsid w:val="00BC1B40"/>
    <w:rsid w:val="00BC1E17"/>
    <w:rsid w:val="00BC2163"/>
    <w:rsid w:val="00BC2C56"/>
    <w:rsid w:val="00BC2DFD"/>
    <w:rsid w:val="00BC2E1C"/>
    <w:rsid w:val="00BC2EEC"/>
    <w:rsid w:val="00BC36D9"/>
    <w:rsid w:val="00BC3E66"/>
    <w:rsid w:val="00BC4F77"/>
    <w:rsid w:val="00BC615A"/>
    <w:rsid w:val="00BC69B1"/>
    <w:rsid w:val="00BC6B6D"/>
    <w:rsid w:val="00BC6C89"/>
    <w:rsid w:val="00BC6D0A"/>
    <w:rsid w:val="00BC7727"/>
    <w:rsid w:val="00BC7801"/>
    <w:rsid w:val="00BC784D"/>
    <w:rsid w:val="00BC7EBE"/>
    <w:rsid w:val="00BD0139"/>
    <w:rsid w:val="00BD0179"/>
    <w:rsid w:val="00BD01FD"/>
    <w:rsid w:val="00BD04C3"/>
    <w:rsid w:val="00BD05D4"/>
    <w:rsid w:val="00BD0EC1"/>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64EC"/>
    <w:rsid w:val="00BD6720"/>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5BA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485E"/>
    <w:rsid w:val="00C0514D"/>
    <w:rsid w:val="00C0545D"/>
    <w:rsid w:val="00C061AD"/>
    <w:rsid w:val="00C06222"/>
    <w:rsid w:val="00C066CB"/>
    <w:rsid w:val="00C066DC"/>
    <w:rsid w:val="00C07433"/>
    <w:rsid w:val="00C078CE"/>
    <w:rsid w:val="00C07E40"/>
    <w:rsid w:val="00C107B8"/>
    <w:rsid w:val="00C10D01"/>
    <w:rsid w:val="00C11929"/>
    <w:rsid w:val="00C123BD"/>
    <w:rsid w:val="00C12734"/>
    <w:rsid w:val="00C12BB7"/>
    <w:rsid w:val="00C12D88"/>
    <w:rsid w:val="00C1315F"/>
    <w:rsid w:val="00C140EB"/>
    <w:rsid w:val="00C142FF"/>
    <w:rsid w:val="00C14684"/>
    <w:rsid w:val="00C147E4"/>
    <w:rsid w:val="00C148F4"/>
    <w:rsid w:val="00C149AD"/>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0EAA"/>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484"/>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0039"/>
    <w:rsid w:val="00C40CBC"/>
    <w:rsid w:val="00C41D03"/>
    <w:rsid w:val="00C426FA"/>
    <w:rsid w:val="00C42B25"/>
    <w:rsid w:val="00C435BD"/>
    <w:rsid w:val="00C436FC"/>
    <w:rsid w:val="00C43E9B"/>
    <w:rsid w:val="00C45114"/>
    <w:rsid w:val="00C4634A"/>
    <w:rsid w:val="00C46BBB"/>
    <w:rsid w:val="00C4722A"/>
    <w:rsid w:val="00C47402"/>
    <w:rsid w:val="00C479C8"/>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DF7"/>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601"/>
    <w:rsid w:val="00C717AC"/>
    <w:rsid w:val="00C720FC"/>
    <w:rsid w:val="00C726CB"/>
    <w:rsid w:val="00C72C5A"/>
    <w:rsid w:val="00C72E0F"/>
    <w:rsid w:val="00C73109"/>
    <w:rsid w:val="00C736CE"/>
    <w:rsid w:val="00C7414F"/>
    <w:rsid w:val="00C7525F"/>
    <w:rsid w:val="00C75386"/>
    <w:rsid w:val="00C76125"/>
    <w:rsid w:val="00C761D7"/>
    <w:rsid w:val="00C76256"/>
    <w:rsid w:val="00C76772"/>
    <w:rsid w:val="00C76CA2"/>
    <w:rsid w:val="00C77155"/>
    <w:rsid w:val="00C774F7"/>
    <w:rsid w:val="00C77B7E"/>
    <w:rsid w:val="00C77C9E"/>
    <w:rsid w:val="00C80392"/>
    <w:rsid w:val="00C80624"/>
    <w:rsid w:val="00C80860"/>
    <w:rsid w:val="00C80D66"/>
    <w:rsid w:val="00C812F9"/>
    <w:rsid w:val="00C8148B"/>
    <w:rsid w:val="00C815D9"/>
    <w:rsid w:val="00C81666"/>
    <w:rsid w:val="00C8186C"/>
    <w:rsid w:val="00C81A76"/>
    <w:rsid w:val="00C81A7D"/>
    <w:rsid w:val="00C82393"/>
    <w:rsid w:val="00C8296E"/>
    <w:rsid w:val="00C82F79"/>
    <w:rsid w:val="00C83D64"/>
    <w:rsid w:val="00C84683"/>
    <w:rsid w:val="00C84912"/>
    <w:rsid w:val="00C84AF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1B"/>
    <w:rsid w:val="00C94E99"/>
    <w:rsid w:val="00C95331"/>
    <w:rsid w:val="00C95985"/>
    <w:rsid w:val="00C95C7B"/>
    <w:rsid w:val="00C96424"/>
    <w:rsid w:val="00C9649D"/>
    <w:rsid w:val="00C9697C"/>
    <w:rsid w:val="00C96A2B"/>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4FCD"/>
    <w:rsid w:val="00CA554D"/>
    <w:rsid w:val="00CA6338"/>
    <w:rsid w:val="00CA6424"/>
    <w:rsid w:val="00CA661A"/>
    <w:rsid w:val="00CA67C4"/>
    <w:rsid w:val="00CA68F6"/>
    <w:rsid w:val="00CA695B"/>
    <w:rsid w:val="00CA7465"/>
    <w:rsid w:val="00CA7CDB"/>
    <w:rsid w:val="00CB0330"/>
    <w:rsid w:val="00CB077E"/>
    <w:rsid w:val="00CB0D29"/>
    <w:rsid w:val="00CB140B"/>
    <w:rsid w:val="00CB19BD"/>
    <w:rsid w:val="00CB2431"/>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0CB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6D8B"/>
    <w:rsid w:val="00CC7C23"/>
    <w:rsid w:val="00CD0951"/>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2AE"/>
    <w:rsid w:val="00CD436B"/>
    <w:rsid w:val="00CD43E9"/>
    <w:rsid w:val="00CD4ADC"/>
    <w:rsid w:val="00CD4CCF"/>
    <w:rsid w:val="00CD4CFD"/>
    <w:rsid w:val="00CD4D36"/>
    <w:rsid w:val="00CD51AA"/>
    <w:rsid w:val="00CD57DE"/>
    <w:rsid w:val="00CD58E0"/>
    <w:rsid w:val="00CD711A"/>
    <w:rsid w:val="00CD770E"/>
    <w:rsid w:val="00CE01DF"/>
    <w:rsid w:val="00CE0680"/>
    <w:rsid w:val="00CE0AC7"/>
    <w:rsid w:val="00CE0BAC"/>
    <w:rsid w:val="00CE13B9"/>
    <w:rsid w:val="00CE1ACA"/>
    <w:rsid w:val="00CE278F"/>
    <w:rsid w:val="00CE3459"/>
    <w:rsid w:val="00CE3BBC"/>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AA8"/>
    <w:rsid w:val="00CF5F4D"/>
    <w:rsid w:val="00CF67AD"/>
    <w:rsid w:val="00CF6AA3"/>
    <w:rsid w:val="00CF7E02"/>
    <w:rsid w:val="00D00054"/>
    <w:rsid w:val="00D00481"/>
    <w:rsid w:val="00D008D1"/>
    <w:rsid w:val="00D012C8"/>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021"/>
    <w:rsid w:val="00D11B82"/>
    <w:rsid w:val="00D11FAE"/>
    <w:rsid w:val="00D120FD"/>
    <w:rsid w:val="00D1226A"/>
    <w:rsid w:val="00D12CF1"/>
    <w:rsid w:val="00D14483"/>
    <w:rsid w:val="00D146DC"/>
    <w:rsid w:val="00D148E5"/>
    <w:rsid w:val="00D1520E"/>
    <w:rsid w:val="00D153D0"/>
    <w:rsid w:val="00D1589D"/>
    <w:rsid w:val="00D162AE"/>
    <w:rsid w:val="00D165D3"/>
    <w:rsid w:val="00D1660B"/>
    <w:rsid w:val="00D16AF1"/>
    <w:rsid w:val="00D172F0"/>
    <w:rsid w:val="00D17A1A"/>
    <w:rsid w:val="00D17A1C"/>
    <w:rsid w:val="00D17D24"/>
    <w:rsid w:val="00D207E5"/>
    <w:rsid w:val="00D207FB"/>
    <w:rsid w:val="00D20D1D"/>
    <w:rsid w:val="00D21191"/>
    <w:rsid w:val="00D21A5C"/>
    <w:rsid w:val="00D21DC9"/>
    <w:rsid w:val="00D21E4E"/>
    <w:rsid w:val="00D22239"/>
    <w:rsid w:val="00D224F6"/>
    <w:rsid w:val="00D2254B"/>
    <w:rsid w:val="00D23904"/>
    <w:rsid w:val="00D24A82"/>
    <w:rsid w:val="00D24DC7"/>
    <w:rsid w:val="00D251A4"/>
    <w:rsid w:val="00D2529A"/>
    <w:rsid w:val="00D2546F"/>
    <w:rsid w:val="00D257FE"/>
    <w:rsid w:val="00D25A4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459"/>
    <w:rsid w:val="00D3160F"/>
    <w:rsid w:val="00D3183C"/>
    <w:rsid w:val="00D31858"/>
    <w:rsid w:val="00D31A3C"/>
    <w:rsid w:val="00D32026"/>
    <w:rsid w:val="00D3215D"/>
    <w:rsid w:val="00D3230A"/>
    <w:rsid w:val="00D324CB"/>
    <w:rsid w:val="00D32C48"/>
    <w:rsid w:val="00D32F97"/>
    <w:rsid w:val="00D3398E"/>
    <w:rsid w:val="00D33BA9"/>
    <w:rsid w:val="00D33C61"/>
    <w:rsid w:val="00D33EC5"/>
    <w:rsid w:val="00D340A8"/>
    <w:rsid w:val="00D343D9"/>
    <w:rsid w:val="00D34B1F"/>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313"/>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6BA5"/>
    <w:rsid w:val="00D6713A"/>
    <w:rsid w:val="00D6776C"/>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820"/>
    <w:rsid w:val="00D83B4A"/>
    <w:rsid w:val="00D84181"/>
    <w:rsid w:val="00D848AB"/>
    <w:rsid w:val="00D84976"/>
    <w:rsid w:val="00D84FAC"/>
    <w:rsid w:val="00D851D5"/>
    <w:rsid w:val="00D85B0F"/>
    <w:rsid w:val="00D86204"/>
    <w:rsid w:val="00D86334"/>
    <w:rsid w:val="00D865E8"/>
    <w:rsid w:val="00D87BD7"/>
    <w:rsid w:val="00D87FCE"/>
    <w:rsid w:val="00D9020A"/>
    <w:rsid w:val="00D90219"/>
    <w:rsid w:val="00D9106C"/>
    <w:rsid w:val="00D91645"/>
    <w:rsid w:val="00D919BA"/>
    <w:rsid w:val="00D919CE"/>
    <w:rsid w:val="00D91BE2"/>
    <w:rsid w:val="00D91E91"/>
    <w:rsid w:val="00D91FFC"/>
    <w:rsid w:val="00D92076"/>
    <w:rsid w:val="00D927E4"/>
    <w:rsid w:val="00D92C2A"/>
    <w:rsid w:val="00D92E5B"/>
    <w:rsid w:val="00D9315B"/>
    <w:rsid w:val="00D93171"/>
    <w:rsid w:val="00D93470"/>
    <w:rsid w:val="00D93978"/>
    <w:rsid w:val="00D93C5C"/>
    <w:rsid w:val="00D94016"/>
    <w:rsid w:val="00D9446A"/>
    <w:rsid w:val="00D94899"/>
    <w:rsid w:val="00D949C8"/>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2CBE"/>
    <w:rsid w:val="00DA30A6"/>
    <w:rsid w:val="00DA324A"/>
    <w:rsid w:val="00DA332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154"/>
    <w:rsid w:val="00DB172F"/>
    <w:rsid w:val="00DB241E"/>
    <w:rsid w:val="00DB290F"/>
    <w:rsid w:val="00DB2F2E"/>
    <w:rsid w:val="00DB2F40"/>
    <w:rsid w:val="00DB32FF"/>
    <w:rsid w:val="00DB36EB"/>
    <w:rsid w:val="00DB3BEA"/>
    <w:rsid w:val="00DB3FC0"/>
    <w:rsid w:val="00DB45FE"/>
    <w:rsid w:val="00DB4C4C"/>
    <w:rsid w:val="00DB52D0"/>
    <w:rsid w:val="00DB63DB"/>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12B"/>
    <w:rsid w:val="00DC6B76"/>
    <w:rsid w:val="00DC6C17"/>
    <w:rsid w:val="00DC6D71"/>
    <w:rsid w:val="00DC72BD"/>
    <w:rsid w:val="00DC7DE6"/>
    <w:rsid w:val="00DD064C"/>
    <w:rsid w:val="00DD0DA4"/>
    <w:rsid w:val="00DD0E9C"/>
    <w:rsid w:val="00DD14D2"/>
    <w:rsid w:val="00DD15F4"/>
    <w:rsid w:val="00DD1B23"/>
    <w:rsid w:val="00DD1C9A"/>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4D8"/>
    <w:rsid w:val="00DE068F"/>
    <w:rsid w:val="00DE09EA"/>
    <w:rsid w:val="00DE0A1A"/>
    <w:rsid w:val="00DE0B5E"/>
    <w:rsid w:val="00DE0BC5"/>
    <w:rsid w:val="00DE0F94"/>
    <w:rsid w:val="00DE1198"/>
    <w:rsid w:val="00DE1810"/>
    <w:rsid w:val="00DE1974"/>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364"/>
    <w:rsid w:val="00DE667E"/>
    <w:rsid w:val="00DE668A"/>
    <w:rsid w:val="00DE68B1"/>
    <w:rsid w:val="00DE6929"/>
    <w:rsid w:val="00DE699D"/>
    <w:rsid w:val="00DE6C71"/>
    <w:rsid w:val="00DE75D0"/>
    <w:rsid w:val="00DE7A29"/>
    <w:rsid w:val="00DF0213"/>
    <w:rsid w:val="00DF035F"/>
    <w:rsid w:val="00DF0555"/>
    <w:rsid w:val="00DF0A7B"/>
    <w:rsid w:val="00DF1427"/>
    <w:rsid w:val="00DF16C1"/>
    <w:rsid w:val="00DF29C3"/>
    <w:rsid w:val="00DF29D0"/>
    <w:rsid w:val="00DF315E"/>
    <w:rsid w:val="00DF31E1"/>
    <w:rsid w:val="00DF32F7"/>
    <w:rsid w:val="00DF3302"/>
    <w:rsid w:val="00DF333D"/>
    <w:rsid w:val="00DF345A"/>
    <w:rsid w:val="00DF3506"/>
    <w:rsid w:val="00DF3AFC"/>
    <w:rsid w:val="00DF3C86"/>
    <w:rsid w:val="00DF3F75"/>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50D"/>
    <w:rsid w:val="00E106E8"/>
    <w:rsid w:val="00E1090B"/>
    <w:rsid w:val="00E11544"/>
    <w:rsid w:val="00E11D73"/>
    <w:rsid w:val="00E135CF"/>
    <w:rsid w:val="00E1585B"/>
    <w:rsid w:val="00E15F26"/>
    <w:rsid w:val="00E15F71"/>
    <w:rsid w:val="00E1605F"/>
    <w:rsid w:val="00E16529"/>
    <w:rsid w:val="00E167E2"/>
    <w:rsid w:val="00E17207"/>
    <w:rsid w:val="00E17223"/>
    <w:rsid w:val="00E17715"/>
    <w:rsid w:val="00E179A0"/>
    <w:rsid w:val="00E17C95"/>
    <w:rsid w:val="00E20908"/>
    <w:rsid w:val="00E20A71"/>
    <w:rsid w:val="00E20B70"/>
    <w:rsid w:val="00E211E1"/>
    <w:rsid w:val="00E2128B"/>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3E5"/>
    <w:rsid w:val="00E27B64"/>
    <w:rsid w:val="00E27C8D"/>
    <w:rsid w:val="00E27E7E"/>
    <w:rsid w:val="00E305B9"/>
    <w:rsid w:val="00E30963"/>
    <w:rsid w:val="00E30C51"/>
    <w:rsid w:val="00E31E1C"/>
    <w:rsid w:val="00E33137"/>
    <w:rsid w:val="00E3412D"/>
    <w:rsid w:val="00E348D9"/>
    <w:rsid w:val="00E34A25"/>
    <w:rsid w:val="00E35949"/>
    <w:rsid w:val="00E35D8F"/>
    <w:rsid w:val="00E35EC2"/>
    <w:rsid w:val="00E3616A"/>
    <w:rsid w:val="00E369AB"/>
    <w:rsid w:val="00E36CF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6C3D"/>
    <w:rsid w:val="00E473A4"/>
    <w:rsid w:val="00E5011B"/>
    <w:rsid w:val="00E50871"/>
    <w:rsid w:val="00E510DC"/>
    <w:rsid w:val="00E51668"/>
    <w:rsid w:val="00E517F4"/>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7AA"/>
    <w:rsid w:val="00E60F49"/>
    <w:rsid w:val="00E61621"/>
    <w:rsid w:val="00E61C50"/>
    <w:rsid w:val="00E61CD0"/>
    <w:rsid w:val="00E621A3"/>
    <w:rsid w:val="00E6229D"/>
    <w:rsid w:val="00E622FA"/>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02E"/>
    <w:rsid w:val="00E7093B"/>
    <w:rsid w:val="00E710AE"/>
    <w:rsid w:val="00E7115F"/>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20E"/>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64E"/>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B5B"/>
    <w:rsid w:val="00E96D3C"/>
    <w:rsid w:val="00E96EAC"/>
    <w:rsid w:val="00E97454"/>
    <w:rsid w:val="00E9747B"/>
    <w:rsid w:val="00E97896"/>
    <w:rsid w:val="00EA0135"/>
    <w:rsid w:val="00EA0137"/>
    <w:rsid w:val="00EA0908"/>
    <w:rsid w:val="00EA0972"/>
    <w:rsid w:val="00EA0DCC"/>
    <w:rsid w:val="00EA164D"/>
    <w:rsid w:val="00EA168E"/>
    <w:rsid w:val="00EA1C4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62A"/>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B779E"/>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097"/>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BA4"/>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0C3"/>
    <w:rsid w:val="00F11400"/>
    <w:rsid w:val="00F11F11"/>
    <w:rsid w:val="00F127D8"/>
    <w:rsid w:val="00F12D71"/>
    <w:rsid w:val="00F13670"/>
    <w:rsid w:val="00F13B22"/>
    <w:rsid w:val="00F1593A"/>
    <w:rsid w:val="00F160FF"/>
    <w:rsid w:val="00F165A0"/>
    <w:rsid w:val="00F16902"/>
    <w:rsid w:val="00F16E7C"/>
    <w:rsid w:val="00F17A26"/>
    <w:rsid w:val="00F17ADC"/>
    <w:rsid w:val="00F17B0D"/>
    <w:rsid w:val="00F17E50"/>
    <w:rsid w:val="00F2022D"/>
    <w:rsid w:val="00F203C4"/>
    <w:rsid w:val="00F20895"/>
    <w:rsid w:val="00F20D0A"/>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0F25"/>
    <w:rsid w:val="00F41570"/>
    <w:rsid w:val="00F41820"/>
    <w:rsid w:val="00F41974"/>
    <w:rsid w:val="00F4215C"/>
    <w:rsid w:val="00F42A06"/>
    <w:rsid w:val="00F42B13"/>
    <w:rsid w:val="00F42D3D"/>
    <w:rsid w:val="00F430EA"/>
    <w:rsid w:val="00F4319D"/>
    <w:rsid w:val="00F43749"/>
    <w:rsid w:val="00F43837"/>
    <w:rsid w:val="00F4395A"/>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25B"/>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470A"/>
    <w:rsid w:val="00F64CA8"/>
    <w:rsid w:val="00F651A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168"/>
    <w:rsid w:val="00F7718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AFA"/>
    <w:rsid w:val="00F84BFA"/>
    <w:rsid w:val="00F85276"/>
    <w:rsid w:val="00F8547F"/>
    <w:rsid w:val="00F85A8A"/>
    <w:rsid w:val="00F864BF"/>
    <w:rsid w:val="00F8657D"/>
    <w:rsid w:val="00F871D7"/>
    <w:rsid w:val="00F875BF"/>
    <w:rsid w:val="00F87767"/>
    <w:rsid w:val="00F87865"/>
    <w:rsid w:val="00F87AE4"/>
    <w:rsid w:val="00F87D9C"/>
    <w:rsid w:val="00F90975"/>
    <w:rsid w:val="00F90993"/>
    <w:rsid w:val="00F90B4D"/>
    <w:rsid w:val="00F90CCD"/>
    <w:rsid w:val="00F93203"/>
    <w:rsid w:val="00F93732"/>
    <w:rsid w:val="00F93889"/>
    <w:rsid w:val="00F943D5"/>
    <w:rsid w:val="00F94D71"/>
    <w:rsid w:val="00F952D9"/>
    <w:rsid w:val="00F9594B"/>
    <w:rsid w:val="00F95DF4"/>
    <w:rsid w:val="00F97497"/>
    <w:rsid w:val="00F97C73"/>
    <w:rsid w:val="00FA06C5"/>
    <w:rsid w:val="00FA0D27"/>
    <w:rsid w:val="00FA0F3A"/>
    <w:rsid w:val="00FA141E"/>
    <w:rsid w:val="00FA1B58"/>
    <w:rsid w:val="00FA1EDD"/>
    <w:rsid w:val="00FA2106"/>
    <w:rsid w:val="00FA25C3"/>
    <w:rsid w:val="00FA273F"/>
    <w:rsid w:val="00FA2903"/>
    <w:rsid w:val="00FA2D6D"/>
    <w:rsid w:val="00FA33EF"/>
    <w:rsid w:val="00FA355D"/>
    <w:rsid w:val="00FA3DA5"/>
    <w:rsid w:val="00FA4D50"/>
    <w:rsid w:val="00FA4F46"/>
    <w:rsid w:val="00FA583F"/>
    <w:rsid w:val="00FA5982"/>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AD1"/>
    <w:rsid w:val="00FC3B5E"/>
    <w:rsid w:val="00FC3D8A"/>
    <w:rsid w:val="00FC3FA8"/>
    <w:rsid w:val="00FC58A2"/>
    <w:rsid w:val="00FC5C95"/>
    <w:rsid w:val="00FC60F9"/>
    <w:rsid w:val="00FC61C7"/>
    <w:rsid w:val="00FC635C"/>
    <w:rsid w:val="00FC67CF"/>
    <w:rsid w:val="00FC6A31"/>
    <w:rsid w:val="00FC7149"/>
    <w:rsid w:val="00FC743B"/>
    <w:rsid w:val="00FC7455"/>
    <w:rsid w:val="00FC7992"/>
    <w:rsid w:val="00FC7D57"/>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B71"/>
    <w:rsid w:val="00FE2D22"/>
    <w:rsid w:val="00FE2FC8"/>
    <w:rsid w:val="00FE3D68"/>
    <w:rsid w:val="00FE4084"/>
    <w:rsid w:val="00FE4804"/>
    <w:rsid w:val="00FE50AF"/>
    <w:rsid w:val="00FE50E3"/>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70B"/>
    <w:rsid w:val="00FF3D84"/>
    <w:rsid w:val="00FF3FC5"/>
    <w:rsid w:val="00FF42BA"/>
    <w:rsid w:val="00FF49B9"/>
    <w:rsid w:val="00FF5380"/>
    <w:rsid w:val="00FF53B7"/>
    <w:rsid w:val="00FF55E7"/>
    <w:rsid w:val="00FF57FE"/>
    <w:rsid w:val="00FF6483"/>
    <w:rsid w:val="00FF6CB7"/>
    <w:rsid w:val="00FF6FDF"/>
    <w:rsid w:val="00FF74C0"/>
    <w:rsid w:val="00FF7912"/>
    <w:rsid w:val="5CD82278"/>
    <w:rsid w:val="6FD59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01448664-F2F1-4B9B-AA38-2399221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NotDone">
    <w:name w:val="Not Done"/>
    <w:basedOn w:val="Normal"/>
    <w:rsid w:val="00B359C6"/>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SimSun" w:hAnsi="Arial"/>
      <w:b/>
      <w:color w:val="FF0000"/>
    </w:rPr>
  </w:style>
  <w:style w:type="character" w:customStyle="1" w:styleId="CRCoverPageZchn">
    <w:name w:val="CR Cover Page Zchn"/>
    <w:link w:val="CRCoverPage"/>
    <w:locked/>
    <w:rsid w:val="00B35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3515905">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328520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051298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RBI5PAMIO524-1378021075-22245</_dlc_DocId>
    <_dlc_DocIdUrl xmlns="71c5aaf6-e6ce-465b-b873-5148d2a4c105">
      <Url>https://nokia.sharepoint.com/sites/gxp/_layouts/15/DocIdRedir.aspx?ID=RBI5PAMIO524-1378021075-22245</Url>
      <Description>RBI5PAMIO524-1378021075-22245</Description>
    </_dlc_DocIdUrl>
    <lcf76f155ced4ddcb4097134ff3c332f xmlns="99f0ae65-0eaf-4c4d-8c13-6a7b0d1b26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4516B-9CFD-44F3-8CB8-67FFED81FA72}">
  <ds:schemaRefs>
    <ds:schemaRef ds:uri="http://schemas.microsoft.com/sharepoint/event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BF7E6ABB-85A3-4476-BBED-8F6C3F7FFAB3}">
  <ds:schemaRefs>
    <ds:schemaRef ds:uri="99f0ae65-0eaf-4c4d-8c13-6a7b0d1b269d"/>
    <ds:schemaRef ds:uri="7275bb01-7583-478d-bc14-e839a2dd5989"/>
    <ds:schemaRef ds:uri="71c5aaf6-e6ce-465b-b873-5148d2a4c105"/>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8E67026-5BDC-419E-8E04-436880E48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C543C-CBB2-426C-8D5B-D7BEEB711731}">
  <ds:schemaRefs>
    <ds:schemaRef ds:uri="Microsoft.SharePoint.Taxonomy.ContentTypeSync"/>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984</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Srinivas Garikipati (Nokia)</cp:lastModifiedBy>
  <cp:revision>10</cp:revision>
  <cp:lastPrinted>2017-11-09T19:38:00Z</cp:lastPrinted>
  <dcterms:created xsi:type="dcterms:W3CDTF">2026-01-09T04:52:00Z</dcterms:created>
  <dcterms:modified xsi:type="dcterms:W3CDTF">2026-01-28T06:17:00Z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0x01010034ED8DB340E5B84DBCDB3C5E8BBA0A38</vt:lpwstr>
  </property>
  <property fmtid="{D5CDD505-2E9C-101B-9397-08002B2CF9AE}" pid="16" name="_dlc_DocIdItemGuid">
    <vt:lpwstr>9b611f2b-c691-4b37-b8ec-462659f43e79</vt:lpwstr>
  </property>
  <property fmtid="{D5CDD505-2E9C-101B-9397-08002B2CF9AE}" pid="17" name="MediaServiceImageTags">
    <vt:lpwstr/>
  </property>
</Properties>
</file>